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3FDD3" w14:textId="77777777" w:rsidR="00B80347" w:rsidRPr="004E294E" w:rsidRDefault="000240B5" w:rsidP="00CB24EF">
      <w:pPr>
        <w:pStyle w:val="Ondertitel"/>
      </w:pPr>
      <w:r w:rsidRPr="004E294E">
        <w:rPr>
          <w:noProof/>
        </w:rPr>
        <mc:AlternateContent>
          <mc:Choice Requires="wps">
            <w:drawing>
              <wp:anchor distT="0" distB="0" distL="114300" distR="114300" simplePos="0" relativeHeight="251664384" behindDoc="0" locked="0" layoutInCell="1" allowOverlap="1" wp14:anchorId="7B381579" wp14:editId="319CC81B">
                <wp:simplePos x="0" y="0"/>
                <wp:positionH relativeFrom="column">
                  <wp:posOffset>-392430</wp:posOffset>
                </wp:positionH>
                <wp:positionV relativeFrom="paragraph">
                  <wp:posOffset>-716280</wp:posOffset>
                </wp:positionV>
                <wp:extent cx="609600" cy="1360170"/>
                <wp:effectExtent l="0" t="0" r="0" b="0"/>
                <wp:wrapNone/>
                <wp:docPr id="9" name="Tekstvak 9"/>
                <wp:cNvGraphicFramePr/>
                <a:graphic xmlns:a="http://schemas.openxmlformats.org/drawingml/2006/main">
                  <a:graphicData uri="http://schemas.microsoft.com/office/word/2010/wordprocessingShape">
                    <wps:wsp>
                      <wps:cNvSpPr txBox="1"/>
                      <wps:spPr>
                        <a:xfrm>
                          <a:off x="0" y="0"/>
                          <a:ext cx="609600" cy="1360170"/>
                        </a:xfrm>
                        <a:prstGeom prst="rect">
                          <a:avLst/>
                        </a:prstGeom>
                        <a:noFill/>
                        <a:ln w="6350">
                          <a:noFill/>
                        </a:ln>
                      </wps:spPr>
                      <wps:txbx>
                        <w:txbxContent>
                          <w:p w14:paraId="703F8D4D" w14:textId="729458C7" w:rsidR="004E294E" w:rsidRPr="000240B5" w:rsidRDefault="004E294E"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202</w:t>
                            </w:r>
                            <w:r w:rsidR="004B114E">
                              <w:rPr>
                                <w:rFonts w:ascii="Corbel" w:hAnsi="Corbel" w:cs="Corbel"/>
                                <w:b/>
                                <w:bCs/>
                                <w:color w:val="00355F"/>
                                <w:spacing w:val="-10"/>
                                <w:sz w:val="52"/>
                                <w:szCs w:val="52"/>
                                <w:lang w:val="nl-NL"/>
                              </w:rPr>
                              <w:t>4</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381579" id="_x0000_t202" coordsize="21600,21600" o:spt="202" path="m,l,21600r21600,l21600,xe">
                <v:stroke joinstyle="miter"/>
                <v:path gradientshapeok="t" o:connecttype="rect"/>
              </v:shapetype>
              <v:shape id="Tekstvak 9" o:spid="_x0000_s1026" type="#_x0000_t202" style="position:absolute;margin-left:-30.9pt;margin-top:-56.4pt;width:48pt;height:10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" filled="f" stroked="f" strokeweight=".5pt">
                <v:textbox style="layout-flow:vertical;mso-layout-flow-alt:bottom-to-top">
                  <w:txbxContent>
                    <w:p w14:paraId="703F8D4D" w14:textId="729458C7" w:rsidR="004E294E" w:rsidRPr="000240B5" w:rsidRDefault="004E294E"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202</w:t>
                      </w:r>
                      <w:r w:rsidR="004B114E">
                        <w:rPr>
                          <w:rFonts w:ascii="Corbel" w:hAnsi="Corbel" w:cs="Corbel"/>
                          <w:b/>
                          <w:bCs/>
                          <w:color w:val="00355F"/>
                          <w:spacing w:val="-10"/>
                          <w:sz w:val="52"/>
                          <w:szCs w:val="52"/>
                          <w:lang w:val="nl-NL"/>
                        </w:rPr>
                        <w:t>4</w:t>
                      </w:r>
                    </w:p>
                  </w:txbxContent>
                </v:textbox>
              </v:shape>
            </w:pict>
          </mc:Fallback>
        </mc:AlternateContent>
      </w:r>
      <w:r w:rsidR="00413A25" w:rsidRPr="004E294E">
        <w:rPr>
          <w:noProof/>
        </w:rPr>
        <w:drawing>
          <wp:anchor distT="0" distB="0" distL="114300" distR="114300" simplePos="0" relativeHeight="251663360" behindDoc="0" locked="0" layoutInCell="1" allowOverlap="1" wp14:anchorId="66B5851B" wp14:editId="5CC039B8">
            <wp:simplePos x="0" y="0"/>
            <wp:positionH relativeFrom="page">
              <wp:posOffset>5616575</wp:posOffset>
            </wp:positionH>
            <wp:positionV relativeFrom="page">
              <wp:posOffset>720090</wp:posOffset>
            </wp:positionV>
            <wp:extent cx="1580400" cy="741600"/>
            <wp:effectExtent l="0" t="0" r="1270" b="1905"/>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sidR="005D5303" w:rsidRPr="004E294E">
        <w:t>Technische omschrijving</w:t>
      </w:r>
    </w:p>
    <w:p w14:paraId="581D3D60" w14:textId="1345AC8F" w:rsidR="00613EC3" w:rsidRPr="004E294E" w:rsidRDefault="000E67ED" w:rsidP="00613EC3">
      <w:pPr>
        <w:pStyle w:val="Titel"/>
      </w:pPr>
      <w:r>
        <w:t>Levering Bruggen</w:t>
      </w:r>
    </w:p>
    <w:p w14:paraId="74C86EC7" w14:textId="77777777" w:rsidR="00613EC3" w:rsidRPr="004E294E" w:rsidRDefault="00613EC3">
      <w:pPr>
        <w:spacing w:line="240" w:lineRule="auto"/>
        <w:rPr>
          <w:rFonts w:eastAsiaTheme="majorEastAsia" w:cstheme="majorBidi"/>
          <w:color w:val="00365F"/>
          <w:spacing w:val="-10"/>
          <w:kern w:val="28"/>
          <w:sz w:val="80"/>
          <w:szCs w:val="56"/>
        </w:rPr>
      </w:pPr>
      <w:r w:rsidRPr="004E294E">
        <w:br w:type="page"/>
      </w:r>
    </w:p>
    <w:sdt>
      <w:sdtPr>
        <w:rPr>
          <w:rFonts w:asciiTheme="majorHAnsi" w:eastAsiaTheme="majorEastAsia" w:hAnsiTheme="majorHAnsi" w:cstheme="majorBidi"/>
          <w:b/>
          <w:bCs/>
          <w:color w:val="2F5496" w:themeColor="accent1" w:themeShade="BF"/>
          <w:sz w:val="28"/>
          <w:szCs w:val="28"/>
          <w:lang w:val="nl-NL" w:eastAsia="nl-NL"/>
        </w:rPr>
        <w:id w:val="-1369065063"/>
        <w:docPartObj>
          <w:docPartGallery w:val="Table of Contents"/>
          <w:docPartUnique/>
        </w:docPartObj>
      </w:sdtPr>
      <w:sdtEndPr>
        <w:rPr>
          <w:noProof/>
        </w:rPr>
      </w:sdtEndPr>
      <w:sdtContent>
        <w:p w14:paraId="484EBF81" w14:textId="77777777" w:rsidR="00CB24EF" w:rsidRPr="004E294E" w:rsidRDefault="00CB24EF" w:rsidP="005C47DB">
          <w:pPr>
            <w:pStyle w:val="Geenalineastijl"/>
            <w:suppressAutoHyphens/>
            <w:spacing w:after="600" w:line="360" w:lineRule="exact"/>
            <w:ind w:left="851" w:hanging="851"/>
            <w:rPr>
              <w:color w:val="00A585"/>
              <w:sz w:val="30"/>
              <w:szCs w:val="30"/>
              <w:lang w:val="nl-NL"/>
            </w:rPr>
          </w:pPr>
          <w:r w:rsidRPr="004E294E">
            <w:rPr>
              <w:rFonts w:ascii="Corbel" w:hAnsi="Corbel" w:cs="Corbel"/>
              <w:color w:val="00355F"/>
              <w:sz w:val="60"/>
              <w:szCs w:val="60"/>
              <w:lang w:val="nl-NL"/>
            </w:rPr>
            <w:t>Inhoud</w:t>
          </w:r>
        </w:p>
        <w:p w14:paraId="1A73CB52" w14:textId="0F54F0C1" w:rsidR="00E46984" w:rsidRDefault="00E42795">
          <w:pPr>
            <w:pStyle w:val="Inhopg2"/>
            <w:rPr>
              <w:rFonts w:asciiTheme="minorHAnsi" w:eastAsiaTheme="minorEastAsia" w:hAnsiTheme="minorHAnsi" w:cstheme="minorBidi"/>
              <w:iCs w:val="0"/>
              <w:noProof/>
              <w:color w:val="auto"/>
              <w:sz w:val="22"/>
              <w:lang w:eastAsia="nl-NL"/>
            </w:rPr>
          </w:pPr>
          <w:r w:rsidRPr="004E294E">
            <w:rPr>
              <w:b/>
              <w:bCs/>
            </w:rPr>
            <w:fldChar w:fldCharType="begin"/>
          </w:r>
          <w:r w:rsidRPr="004E294E">
            <w:instrText xml:space="preserve"> TOC \o "1-3" \h \z \u </w:instrText>
          </w:r>
          <w:r w:rsidRPr="004E294E">
            <w:rPr>
              <w:b/>
              <w:bCs/>
            </w:rPr>
            <w:fldChar w:fldCharType="separate"/>
          </w:r>
          <w:hyperlink w:anchor="_Toc134092333" w:history="1">
            <w:r w:rsidR="00E46984" w:rsidRPr="00F228B9">
              <w:rPr>
                <w:rStyle w:val="Hyperlink"/>
                <w:noProof/>
              </w:rPr>
              <w:t>1.</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Productie bruggen</w:t>
            </w:r>
            <w:r w:rsidR="00E46984">
              <w:rPr>
                <w:noProof/>
                <w:webHidden/>
              </w:rPr>
              <w:tab/>
            </w:r>
            <w:r w:rsidR="00E46984">
              <w:rPr>
                <w:noProof/>
                <w:webHidden/>
              </w:rPr>
              <w:fldChar w:fldCharType="begin"/>
            </w:r>
            <w:r w:rsidR="00E46984">
              <w:rPr>
                <w:noProof/>
                <w:webHidden/>
              </w:rPr>
              <w:instrText xml:space="preserve"> PAGEREF _Toc134092333 \h </w:instrText>
            </w:r>
            <w:r w:rsidR="00E46984">
              <w:rPr>
                <w:noProof/>
                <w:webHidden/>
              </w:rPr>
            </w:r>
            <w:r w:rsidR="00E46984">
              <w:rPr>
                <w:noProof/>
                <w:webHidden/>
              </w:rPr>
              <w:fldChar w:fldCharType="separate"/>
            </w:r>
            <w:r w:rsidR="006A6AB4">
              <w:rPr>
                <w:noProof/>
                <w:webHidden/>
              </w:rPr>
              <w:t>4</w:t>
            </w:r>
            <w:r w:rsidR="00E46984">
              <w:rPr>
                <w:noProof/>
                <w:webHidden/>
              </w:rPr>
              <w:fldChar w:fldCharType="end"/>
            </w:r>
          </w:hyperlink>
        </w:p>
        <w:p w14:paraId="674BC1A8" w14:textId="324FB522" w:rsidR="00E46984" w:rsidRDefault="0050556B">
          <w:pPr>
            <w:pStyle w:val="Inhopg2"/>
            <w:rPr>
              <w:rFonts w:asciiTheme="minorHAnsi" w:eastAsiaTheme="minorEastAsia" w:hAnsiTheme="minorHAnsi" w:cstheme="minorBidi"/>
              <w:iCs w:val="0"/>
              <w:noProof/>
              <w:color w:val="auto"/>
              <w:sz w:val="22"/>
              <w:lang w:eastAsia="nl-NL"/>
            </w:rPr>
          </w:pPr>
          <w:hyperlink w:anchor="_Toc134092334" w:history="1">
            <w:r w:rsidR="00E46984" w:rsidRPr="00F228B9">
              <w:rPr>
                <w:rStyle w:val="Hyperlink"/>
                <w:noProof/>
              </w:rPr>
              <w:t>2.</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Constructieve vormgevingseisen</w:t>
            </w:r>
            <w:r w:rsidR="00E46984">
              <w:rPr>
                <w:noProof/>
                <w:webHidden/>
              </w:rPr>
              <w:tab/>
            </w:r>
            <w:r w:rsidR="00E46984">
              <w:rPr>
                <w:noProof/>
                <w:webHidden/>
              </w:rPr>
              <w:fldChar w:fldCharType="begin"/>
            </w:r>
            <w:r w:rsidR="00E46984">
              <w:rPr>
                <w:noProof/>
                <w:webHidden/>
              </w:rPr>
              <w:instrText xml:space="preserve"> PAGEREF _Toc134092334 \h </w:instrText>
            </w:r>
            <w:r w:rsidR="00E46984">
              <w:rPr>
                <w:noProof/>
                <w:webHidden/>
              </w:rPr>
            </w:r>
            <w:r w:rsidR="00E46984">
              <w:rPr>
                <w:noProof/>
                <w:webHidden/>
              </w:rPr>
              <w:fldChar w:fldCharType="separate"/>
            </w:r>
            <w:r w:rsidR="006A6AB4">
              <w:rPr>
                <w:noProof/>
                <w:webHidden/>
              </w:rPr>
              <w:t>5</w:t>
            </w:r>
            <w:r w:rsidR="00E46984">
              <w:rPr>
                <w:noProof/>
                <w:webHidden/>
              </w:rPr>
              <w:fldChar w:fldCharType="end"/>
            </w:r>
          </w:hyperlink>
        </w:p>
        <w:p w14:paraId="60514510" w14:textId="36E49991" w:rsidR="00E46984" w:rsidRDefault="0050556B">
          <w:pPr>
            <w:pStyle w:val="Inhopg2"/>
            <w:rPr>
              <w:rFonts w:asciiTheme="minorHAnsi" w:eastAsiaTheme="minorEastAsia" w:hAnsiTheme="minorHAnsi" w:cstheme="minorBidi"/>
              <w:iCs w:val="0"/>
              <w:noProof/>
              <w:color w:val="auto"/>
              <w:sz w:val="22"/>
              <w:lang w:eastAsia="nl-NL"/>
            </w:rPr>
          </w:pPr>
          <w:hyperlink w:anchor="_Toc134092335" w:history="1">
            <w:r w:rsidR="00E46984" w:rsidRPr="00F228B9">
              <w:rPr>
                <w:rStyle w:val="Hyperlink"/>
                <w:noProof/>
              </w:rPr>
              <w:t>3.</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Constructieve veiligheid, beproeving;</w:t>
            </w:r>
            <w:r w:rsidR="00E46984">
              <w:rPr>
                <w:noProof/>
                <w:webHidden/>
              </w:rPr>
              <w:tab/>
            </w:r>
            <w:r w:rsidR="00E46984">
              <w:rPr>
                <w:noProof/>
                <w:webHidden/>
              </w:rPr>
              <w:fldChar w:fldCharType="begin"/>
            </w:r>
            <w:r w:rsidR="00E46984">
              <w:rPr>
                <w:noProof/>
                <w:webHidden/>
              </w:rPr>
              <w:instrText xml:space="preserve"> PAGEREF _Toc134092335 \h </w:instrText>
            </w:r>
            <w:r w:rsidR="00E46984">
              <w:rPr>
                <w:noProof/>
                <w:webHidden/>
              </w:rPr>
            </w:r>
            <w:r w:rsidR="00E46984">
              <w:rPr>
                <w:noProof/>
                <w:webHidden/>
              </w:rPr>
              <w:fldChar w:fldCharType="separate"/>
            </w:r>
            <w:r w:rsidR="006A6AB4">
              <w:rPr>
                <w:noProof/>
                <w:webHidden/>
              </w:rPr>
              <w:t>6</w:t>
            </w:r>
            <w:r w:rsidR="00E46984">
              <w:rPr>
                <w:noProof/>
                <w:webHidden/>
              </w:rPr>
              <w:fldChar w:fldCharType="end"/>
            </w:r>
          </w:hyperlink>
        </w:p>
        <w:p w14:paraId="28D35A65" w14:textId="7AE41CB3" w:rsidR="00E46984" w:rsidRDefault="0050556B">
          <w:pPr>
            <w:pStyle w:val="Inhopg2"/>
            <w:rPr>
              <w:rFonts w:asciiTheme="minorHAnsi" w:eastAsiaTheme="minorEastAsia" w:hAnsiTheme="minorHAnsi" w:cstheme="minorBidi"/>
              <w:iCs w:val="0"/>
              <w:noProof/>
              <w:color w:val="auto"/>
              <w:sz w:val="22"/>
              <w:lang w:eastAsia="nl-NL"/>
            </w:rPr>
          </w:pPr>
          <w:hyperlink w:anchor="_Toc134092336" w:history="1">
            <w:r w:rsidR="00E46984" w:rsidRPr="00F228B9">
              <w:rPr>
                <w:rStyle w:val="Hyperlink"/>
                <w:noProof/>
              </w:rPr>
              <w:t>4.</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Levensduur en garanties</w:t>
            </w:r>
            <w:r w:rsidR="00E46984">
              <w:rPr>
                <w:noProof/>
                <w:webHidden/>
              </w:rPr>
              <w:tab/>
            </w:r>
            <w:r w:rsidR="00E46984">
              <w:rPr>
                <w:noProof/>
                <w:webHidden/>
              </w:rPr>
              <w:fldChar w:fldCharType="begin"/>
            </w:r>
            <w:r w:rsidR="00E46984">
              <w:rPr>
                <w:noProof/>
                <w:webHidden/>
              </w:rPr>
              <w:instrText xml:space="preserve"> PAGEREF _Toc134092336 \h </w:instrText>
            </w:r>
            <w:r w:rsidR="00E46984">
              <w:rPr>
                <w:noProof/>
                <w:webHidden/>
              </w:rPr>
            </w:r>
            <w:r w:rsidR="00E46984">
              <w:rPr>
                <w:noProof/>
                <w:webHidden/>
              </w:rPr>
              <w:fldChar w:fldCharType="separate"/>
            </w:r>
            <w:r w:rsidR="006A6AB4">
              <w:rPr>
                <w:noProof/>
                <w:webHidden/>
              </w:rPr>
              <w:t>7</w:t>
            </w:r>
            <w:r w:rsidR="00E46984">
              <w:rPr>
                <w:noProof/>
                <w:webHidden/>
              </w:rPr>
              <w:fldChar w:fldCharType="end"/>
            </w:r>
          </w:hyperlink>
        </w:p>
        <w:p w14:paraId="4F3F9787" w14:textId="1C2DF4BE" w:rsidR="00E46984" w:rsidRDefault="0050556B">
          <w:pPr>
            <w:pStyle w:val="Inhopg2"/>
            <w:rPr>
              <w:rFonts w:asciiTheme="minorHAnsi" w:eastAsiaTheme="minorEastAsia" w:hAnsiTheme="minorHAnsi" w:cstheme="minorBidi"/>
              <w:iCs w:val="0"/>
              <w:noProof/>
              <w:color w:val="auto"/>
              <w:sz w:val="22"/>
              <w:lang w:eastAsia="nl-NL"/>
            </w:rPr>
          </w:pPr>
          <w:hyperlink w:anchor="_Toc134092337" w:history="1">
            <w:r w:rsidR="00E46984" w:rsidRPr="00F228B9">
              <w:rPr>
                <w:rStyle w:val="Hyperlink"/>
                <w:noProof/>
              </w:rPr>
              <w:t>5.</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Onderhoud</w:t>
            </w:r>
            <w:r w:rsidR="00E46984">
              <w:rPr>
                <w:noProof/>
                <w:webHidden/>
              </w:rPr>
              <w:tab/>
            </w:r>
            <w:r w:rsidR="00E46984">
              <w:rPr>
                <w:noProof/>
                <w:webHidden/>
              </w:rPr>
              <w:fldChar w:fldCharType="begin"/>
            </w:r>
            <w:r w:rsidR="00E46984">
              <w:rPr>
                <w:noProof/>
                <w:webHidden/>
              </w:rPr>
              <w:instrText xml:space="preserve"> PAGEREF _Toc134092337 \h </w:instrText>
            </w:r>
            <w:r w:rsidR="00E46984">
              <w:rPr>
                <w:noProof/>
                <w:webHidden/>
              </w:rPr>
            </w:r>
            <w:r w:rsidR="00E46984">
              <w:rPr>
                <w:noProof/>
                <w:webHidden/>
              </w:rPr>
              <w:fldChar w:fldCharType="separate"/>
            </w:r>
            <w:r w:rsidR="006A6AB4">
              <w:rPr>
                <w:noProof/>
                <w:webHidden/>
              </w:rPr>
              <w:t>7</w:t>
            </w:r>
            <w:r w:rsidR="00E46984">
              <w:rPr>
                <w:noProof/>
                <w:webHidden/>
              </w:rPr>
              <w:fldChar w:fldCharType="end"/>
            </w:r>
          </w:hyperlink>
        </w:p>
        <w:p w14:paraId="55A4F0C8" w14:textId="3DA7F2D9" w:rsidR="00E46984" w:rsidRDefault="0050556B">
          <w:pPr>
            <w:pStyle w:val="Inhopg2"/>
            <w:rPr>
              <w:rFonts w:asciiTheme="minorHAnsi" w:eastAsiaTheme="minorEastAsia" w:hAnsiTheme="minorHAnsi" w:cstheme="minorBidi"/>
              <w:iCs w:val="0"/>
              <w:noProof/>
              <w:color w:val="auto"/>
              <w:sz w:val="22"/>
              <w:lang w:eastAsia="nl-NL"/>
            </w:rPr>
          </w:pPr>
          <w:hyperlink w:anchor="_Toc134092338" w:history="1">
            <w:r w:rsidR="00E46984" w:rsidRPr="00F228B9">
              <w:rPr>
                <w:rStyle w:val="Hyperlink"/>
                <w:noProof/>
              </w:rPr>
              <w:t>6.</w:t>
            </w:r>
            <w:r w:rsidR="00E46984">
              <w:rPr>
                <w:rFonts w:asciiTheme="minorHAnsi" w:eastAsiaTheme="minorEastAsia" w:hAnsiTheme="minorHAnsi" w:cstheme="minorBidi"/>
                <w:iCs w:val="0"/>
                <w:noProof/>
                <w:color w:val="auto"/>
                <w:sz w:val="22"/>
                <w:lang w:eastAsia="nl-NL"/>
              </w:rPr>
              <w:tab/>
            </w:r>
            <w:r w:rsidR="00E46984" w:rsidRPr="00F228B9">
              <w:rPr>
                <w:rStyle w:val="Hyperlink"/>
                <w:rFonts w:cs="Arial"/>
                <w:bCs/>
                <w:noProof/>
              </w:rPr>
              <w:t>Kwaliteitscontrole productieproces:</w:t>
            </w:r>
            <w:r w:rsidR="00E46984">
              <w:rPr>
                <w:noProof/>
                <w:webHidden/>
              </w:rPr>
              <w:tab/>
            </w:r>
            <w:r w:rsidR="00E46984">
              <w:rPr>
                <w:noProof/>
                <w:webHidden/>
              </w:rPr>
              <w:fldChar w:fldCharType="begin"/>
            </w:r>
            <w:r w:rsidR="00E46984">
              <w:rPr>
                <w:noProof/>
                <w:webHidden/>
              </w:rPr>
              <w:instrText xml:space="preserve"> PAGEREF _Toc134092338 \h </w:instrText>
            </w:r>
            <w:r w:rsidR="00E46984">
              <w:rPr>
                <w:noProof/>
                <w:webHidden/>
              </w:rPr>
            </w:r>
            <w:r w:rsidR="00E46984">
              <w:rPr>
                <w:noProof/>
                <w:webHidden/>
              </w:rPr>
              <w:fldChar w:fldCharType="separate"/>
            </w:r>
            <w:r w:rsidR="006A6AB4">
              <w:rPr>
                <w:noProof/>
                <w:webHidden/>
              </w:rPr>
              <w:t>7</w:t>
            </w:r>
            <w:r w:rsidR="00E46984">
              <w:rPr>
                <w:noProof/>
                <w:webHidden/>
              </w:rPr>
              <w:fldChar w:fldCharType="end"/>
            </w:r>
          </w:hyperlink>
        </w:p>
        <w:p w14:paraId="33B60139" w14:textId="27C426B2" w:rsidR="00E46984" w:rsidRDefault="0050556B">
          <w:pPr>
            <w:pStyle w:val="Inhopg2"/>
            <w:rPr>
              <w:rFonts w:asciiTheme="minorHAnsi" w:eastAsiaTheme="minorEastAsia" w:hAnsiTheme="minorHAnsi" w:cstheme="minorBidi"/>
              <w:iCs w:val="0"/>
              <w:noProof/>
              <w:color w:val="auto"/>
              <w:sz w:val="22"/>
              <w:lang w:eastAsia="nl-NL"/>
            </w:rPr>
          </w:pPr>
          <w:hyperlink w:anchor="_Toc134092339" w:history="1">
            <w:r w:rsidR="00E46984" w:rsidRPr="00F228B9">
              <w:rPr>
                <w:rStyle w:val="Hyperlink"/>
                <w:rFonts w:cs="Arial"/>
                <w:bCs/>
                <w:noProof/>
              </w:rPr>
              <w:t>7.</w:t>
            </w:r>
            <w:r w:rsidR="00E46984">
              <w:rPr>
                <w:rFonts w:asciiTheme="minorHAnsi" w:eastAsiaTheme="minorEastAsia" w:hAnsiTheme="minorHAnsi" w:cstheme="minorBidi"/>
                <w:iCs w:val="0"/>
                <w:noProof/>
                <w:color w:val="auto"/>
                <w:sz w:val="22"/>
                <w:lang w:eastAsia="nl-NL"/>
              </w:rPr>
              <w:tab/>
            </w:r>
            <w:r w:rsidR="00E46984" w:rsidRPr="00F228B9">
              <w:rPr>
                <w:rStyle w:val="Hyperlink"/>
                <w:rFonts w:cs="Arial"/>
                <w:bCs/>
                <w:noProof/>
              </w:rPr>
              <w:t>Levering en facturatie</w:t>
            </w:r>
            <w:r w:rsidR="00E46984">
              <w:rPr>
                <w:noProof/>
                <w:webHidden/>
              </w:rPr>
              <w:tab/>
            </w:r>
            <w:r w:rsidR="00E46984">
              <w:rPr>
                <w:noProof/>
                <w:webHidden/>
              </w:rPr>
              <w:fldChar w:fldCharType="begin"/>
            </w:r>
            <w:r w:rsidR="00E46984">
              <w:rPr>
                <w:noProof/>
                <w:webHidden/>
              </w:rPr>
              <w:instrText xml:space="preserve"> PAGEREF _Toc134092339 \h </w:instrText>
            </w:r>
            <w:r w:rsidR="00E46984">
              <w:rPr>
                <w:noProof/>
                <w:webHidden/>
              </w:rPr>
            </w:r>
            <w:r w:rsidR="00E46984">
              <w:rPr>
                <w:noProof/>
                <w:webHidden/>
              </w:rPr>
              <w:fldChar w:fldCharType="separate"/>
            </w:r>
            <w:r w:rsidR="006A6AB4">
              <w:rPr>
                <w:noProof/>
                <w:webHidden/>
              </w:rPr>
              <w:t>7</w:t>
            </w:r>
            <w:r w:rsidR="00E46984">
              <w:rPr>
                <w:noProof/>
                <w:webHidden/>
              </w:rPr>
              <w:fldChar w:fldCharType="end"/>
            </w:r>
          </w:hyperlink>
        </w:p>
        <w:p w14:paraId="6859B601" w14:textId="396FAA89" w:rsidR="00E46984" w:rsidRDefault="0050556B">
          <w:pPr>
            <w:pStyle w:val="Inhopg2"/>
            <w:rPr>
              <w:rFonts w:asciiTheme="minorHAnsi" w:eastAsiaTheme="minorEastAsia" w:hAnsiTheme="minorHAnsi" w:cstheme="minorBidi"/>
              <w:iCs w:val="0"/>
              <w:noProof/>
              <w:color w:val="auto"/>
              <w:sz w:val="22"/>
              <w:lang w:eastAsia="nl-NL"/>
            </w:rPr>
          </w:pPr>
          <w:hyperlink w:anchor="_Toc134092340" w:history="1">
            <w:r w:rsidR="00E46984" w:rsidRPr="00F228B9">
              <w:rPr>
                <w:rStyle w:val="Hyperlink"/>
                <w:noProof/>
              </w:rPr>
              <w:t>8.</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Algemeen</w:t>
            </w:r>
            <w:r w:rsidR="00E46984">
              <w:rPr>
                <w:noProof/>
                <w:webHidden/>
              </w:rPr>
              <w:tab/>
            </w:r>
            <w:r w:rsidR="00E46984">
              <w:rPr>
                <w:noProof/>
                <w:webHidden/>
              </w:rPr>
              <w:fldChar w:fldCharType="begin"/>
            </w:r>
            <w:r w:rsidR="00E46984">
              <w:rPr>
                <w:noProof/>
                <w:webHidden/>
              </w:rPr>
              <w:instrText xml:space="preserve"> PAGEREF _Toc134092340 \h </w:instrText>
            </w:r>
            <w:r w:rsidR="00E46984">
              <w:rPr>
                <w:noProof/>
                <w:webHidden/>
              </w:rPr>
            </w:r>
            <w:r w:rsidR="00E46984">
              <w:rPr>
                <w:noProof/>
                <w:webHidden/>
              </w:rPr>
              <w:fldChar w:fldCharType="separate"/>
            </w:r>
            <w:r w:rsidR="006A6AB4">
              <w:rPr>
                <w:noProof/>
                <w:webHidden/>
              </w:rPr>
              <w:t>8</w:t>
            </w:r>
            <w:r w:rsidR="00E46984">
              <w:rPr>
                <w:noProof/>
                <w:webHidden/>
              </w:rPr>
              <w:fldChar w:fldCharType="end"/>
            </w:r>
          </w:hyperlink>
        </w:p>
        <w:p w14:paraId="54A83D72" w14:textId="2A12DE4A" w:rsidR="00E46984" w:rsidRDefault="0050556B">
          <w:pPr>
            <w:pStyle w:val="Inhopg2"/>
            <w:rPr>
              <w:rFonts w:asciiTheme="minorHAnsi" w:eastAsiaTheme="minorEastAsia" w:hAnsiTheme="minorHAnsi" w:cstheme="minorBidi"/>
              <w:iCs w:val="0"/>
              <w:noProof/>
              <w:color w:val="auto"/>
              <w:sz w:val="22"/>
              <w:lang w:eastAsia="nl-NL"/>
            </w:rPr>
          </w:pPr>
          <w:hyperlink w:anchor="_Toc134092341" w:history="1">
            <w:r w:rsidR="00E46984" w:rsidRPr="00F228B9">
              <w:rPr>
                <w:rStyle w:val="Hyperlink"/>
                <w:noProof/>
              </w:rPr>
              <w:t>9.</w:t>
            </w:r>
            <w:r w:rsidR="00E46984">
              <w:rPr>
                <w:rFonts w:asciiTheme="minorHAnsi" w:eastAsiaTheme="minorEastAsia" w:hAnsiTheme="minorHAnsi" w:cstheme="minorBidi"/>
                <w:iCs w:val="0"/>
                <w:noProof/>
                <w:color w:val="auto"/>
                <w:sz w:val="22"/>
                <w:lang w:eastAsia="nl-NL"/>
              </w:rPr>
              <w:tab/>
            </w:r>
            <w:r w:rsidR="00E46984" w:rsidRPr="00F228B9">
              <w:rPr>
                <w:rStyle w:val="Hyperlink"/>
                <w:noProof/>
              </w:rPr>
              <w:t>Bijlagen</w:t>
            </w:r>
            <w:r w:rsidR="00E46984">
              <w:rPr>
                <w:noProof/>
                <w:webHidden/>
              </w:rPr>
              <w:tab/>
            </w:r>
            <w:r w:rsidR="00E46984">
              <w:rPr>
                <w:noProof/>
                <w:webHidden/>
              </w:rPr>
              <w:fldChar w:fldCharType="begin"/>
            </w:r>
            <w:r w:rsidR="00E46984">
              <w:rPr>
                <w:noProof/>
                <w:webHidden/>
              </w:rPr>
              <w:instrText xml:space="preserve"> PAGEREF _Toc134092341 \h </w:instrText>
            </w:r>
            <w:r w:rsidR="00E46984">
              <w:rPr>
                <w:noProof/>
                <w:webHidden/>
              </w:rPr>
            </w:r>
            <w:r w:rsidR="00E46984">
              <w:rPr>
                <w:noProof/>
                <w:webHidden/>
              </w:rPr>
              <w:fldChar w:fldCharType="separate"/>
            </w:r>
            <w:r w:rsidR="006A6AB4">
              <w:rPr>
                <w:noProof/>
                <w:webHidden/>
              </w:rPr>
              <w:t>10</w:t>
            </w:r>
            <w:r w:rsidR="00E46984">
              <w:rPr>
                <w:noProof/>
                <w:webHidden/>
              </w:rPr>
              <w:fldChar w:fldCharType="end"/>
            </w:r>
          </w:hyperlink>
        </w:p>
        <w:p w14:paraId="7463AD0F" w14:textId="554A2CA2" w:rsidR="00613EC3" w:rsidRPr="004E294E" w:rsidRDefault="00E42795" w:rsidP="00CB24EF">
          <w:pPr>
            <w:pStyle w:val="Kopvaninhoudsopgave"/>
          </w:pPr>
          <w:r w:rsidRPr="004E294E">
            <w:rPr>
              <w:rFonts w:ascii="Corbel" w:eastAsiaTheme="minorHAnsi" w:hAnsi="Corbel" w:cstheme="minorHAnsi"/>
              <w:b w:val="0"/>
              <w:bCs w:val="0"/>
              <w:iCs/>
              <w:color w:val="00A685"/>
              <w:sz w:val="30"/>
              <w:szCs w:val="24"/>
              <w:lang w:eastAsia="en-US"/>
            </w:rPr>
            <w:fldChar w:fldCharType="end"/>
          </w:r>
        </w:p>
      </w:sdtContent>
    </w:sdt>
    <w:p w14:paraId="2EF316EE" w14:textId="77777777" w:rsidR="00CB24EF" w:rsidRPr="004E294E" w:rsidRDefault="00613EC3" w:rsidP="00CB24EF">
      <w:pPr>
        <w:pStyle w:val="Ondertitel"/>
      </w:pPr>
      <w:r w:rsidRPr="004E294E">
        <w:br w:type="page"/>
      </w:r>
    </w:p>
    <w:p w14:paraId="0A8F1218" w14:textId="64EFBA95" w:rsidR="000E67ED" w:rsidRDefault="005D5303" w:rsidP="000E67ED">
      <w:pPr>
        <w:pStyle w:val="Introtekst"/>
      </w:pPr>
      <w:r w:rsidRPr="004E294E">
        <w:lastRenderedPageBreak/>
        <w:t xml:space="preserve">Voor </w:t>
      </w:r>
      <w:r w:rsidR="00FC029B">
        <w:t>leverantie bruggen</w:t>
      </w:r>
    </w:p>
    <w:p w14:paraId="3473E780" w14:textId="5D84E8C6" w:rsidR="000E67ED" w:rsidRDefault="000E67ED" w:rsidP="00FA4174"/>
    <w:p w14:paraId="6EFF8499" w14:textId="56706ECB" w:rsidR="000E67ED" w:rsidRPr="00CA0131" w:rsidRDefault="000E67ED" w:rsidP="000E67ED">
      <w:pPr>
        <w:spacing w:line="240" w:lineRule="auto"/>
      </w:pPr>
      <w:r w:rsidRPr="00AE0978">
        <w:t xml:space="preserve">De inschrijving dient onvoorwaardelijk aan de eisen te voldoen zoals opgenomen in </w:t>
      </w:r>
      <w:r>
        <w:t xml:space="preserve">de Technische omschrijving </w:t>
      </w:r>
      <w:r w:rsidRPr="00AE0978">
        <w:t xml:space="preserve"> </w:t>
      </w:r>
      <w:r>
        <w:t xml:space="preserve">levering bruggen. </w:t>
      </w:r>
      <w:r w:rsidRPr="00CA0131">
        <w:t xml:space="preserve"> </w:t>
      </w:r>
    </w:p>
    <w:p w14:paraId="4EE2D483" w14:textId="77777777" w:rsidR="000E67ED" w:rsidRPr="004E294E" w:rsidRDefault="000E67ED" w:rsidP="00FA4174"/>
    <w:p w14:paraId="3FFA8683" w14:textId="77777777" w:rsidR="00BA3113" w:rsidRPr="004E294E" w:rsidRDefault="00BA3113" w:rsidP="00FA4174"/>
    <w:p w14:paraId="09073888" w14:textId="77777777" w:rsidR="00F03A08" w:rsidRPr="004E294E" w:rsidRDefault="00F03A08" w:rsidP="00FA4174"/>
    <w:p w14:paraId="7510689C" w14:textId="77777777" w:rsidR="00F03A08" w:rsidRPr="004E294E" w:rsidRDefault="00F03A08" w:rsidP="00FA4174"/>
    <w:p w14:paraId="118A1326" w14:textId="77777777" w:rsidR="00F03A08" w:rsidRPr="004E294E" w:rsidRDefault="00F03A08" w:rsidP="00FA4174"/>
    <w:p w14:paraId="790D50A0" w14:textId="77777777" w:rsidR="00F03A08" w:rsidRPr="004E294E" w:rsidRDefault="00F03A08" w:rsidP="00FA4174"/>
    <w:p w14:paraId="0EDAF055" w14:textId="77777777" w:rsidR="00F03A08" w:rsidRPr="004E294E" w:rsidRDefault="00F03A08" w:rsidP="00FA4174"/>
    <w:p w14:paraId="00429711" w14:textId="77777777" w:rsidR="00F03A08" w:rsidRPr="004E294E" w:rsidRDefault="00F03A08" w:rsidP="00FA4174"/>
    <w:p w14:paraId="15AA24C5" w14:textId="77777777" w:rsidR="00F03A08" w:rsidRPr="004E294E" w:rsidRDefault="00F03A08" w:rsidP="00FA4174"/>
    <w:p w14:paraId="3B5158E2" w14:textId="77777777" w:rsidR="00F03A08" w:rsidRPr="004E294E" w:rsidRDefault="00F03A08" w:rsidP="00FA4174"/>
    <w:p w14:paraId="3ACBAA9A" w14:textId="77777777" w:rsidR="00F03A08" w:rsidRPr="004E294E" w:rsidRDefault="00F03A08" w:rsidP="00FA4174"/>
    <w:p w14:paraId="325CB375" w14:textId="77777777" w:rsidR="00F03A08" w:rsidRPr="004E294E" w:rsidRDefault="00F03A08" w:rsidP="00FA4174"/>
    <w:p w14:paraId="295D5D5B" w14:textId="77777777" w:rsidR="00F03A08" w:rsidRPr="004E294E" w:rsidRDefault="00F03A08" w:rsidP="00FA4174"/>
    <w:p w14:paraId="7DD33B54" w14:textId="77777777" w:rsidR="00F03A08" w:rsidRPr="004E294E" w:rsidRDefault="00F03A08" w:rsidP="00FA4174"/>
    <w:p w14:paraId="2B980C77" w14:textId="77777777" w:rsidR="00F03A08" w:rsidRPr="004E294E" w:rsidRDefault="00F03A08" w:rsidP="00FA4174"/>
    <w:p w14:paraId="0322E9F5" w14:textId="77777777" w:rsidR="00F03A08" w:rsidRPr="004E294E" w:rsidRDefault="00F03A08" w:rsidP="00FA4174"/>
    <w:p w14:paraId="6D75FC5F" w14:textId="77777777" w:rsidR="00F03A08" w:rsidRPr="004E294E" w:rsidRDefault="00F03A08" w:rsidP="00FA4174"/>
    <w:p w14:paraId="625FB456" w14:textId="77777777" w:rsidR="00F03A08" w:rsidRPr="004E294E" w:rsidRDefault="00F03A08" w:rsidP="00FA4174"/>
    <w:p w14:paraId="0C962056" w14:textId="77777777" w:rsidR="00F03A08" w:rsidRPr="004E294E" w:rsidRDefault="00F03A08" w:rsidP="00FA4174"/>
    <w:p w14:paraId="76633597" w14:textId="77777777" w:rsidR="00F03A08" w:rsidRPr="004E294E" w:rsidRDefault="00F03A08" w:rsidP="00FA4174"/>
    <w:p w14:paraId="570BE474" w14:textId="77777777" w:rsidR="00F03A08" w:rsidRPr="004E294E" w:rsidRDefault="00F03A08" w:rsidP="00FA4174"/>
    <w:p w14:paraId="7E48270E" w14:textId="77777777" w:rsidR="00F03A08" w:rsidRPr="004E294E" w:rsidRDefault="00F03A08" w:rsidP="00FA4174"/>
    <w:p w14:paraId="310F3A06" w14:textId="77777777" w:rsidR="00F03A08" w:rsidRPr="004E294E" w:rsidRDefault="00F03A08" w:rsidP="00FA4174"/>
    <w:p w14:paraId="3031CE6C" w14:textId="77777777" w:rsidR="00F03A08" w:rsidRPr="004E294E" w:rsidRDefault="00F03A08" w:rsidP="00FA4174"/>
    <w:p w14:paraId="01C8E1B3" w14:textId="77777777" w:rsidR="00F03A08" w:rsidRPr="004E294E" w:rsidRDefault="00F03A08" w:rsidP="00FA4174"/>
    <w:p w14:paraId="1287490D" w14:textId="77777777" w:rsidR="00F03A08" w:rsidRPr="004E294E" w:rsidRDefault="00F03A08" w:rsidP="00FA4174"/>
    <w:p w14:paraId="6B0A33F7" w14:textId="77777777" w:rsidR="00F03A08" w:rsidRPr="004E294E" w:rsidRDefault="00F03A08" w:rsidP="00FA4174"/>
    <w:p w14:paraId="01787D13" w14:textId="292F10B0" w:rsidR="00F03A08" w:rsidRDefault="00F03A08" w:rsidP="00FA4174"/>
    <w:p w14:paraId="0DA005CF" w14:textId="562949BD" w:rsidR="0049081D" w:rsidRDefault="0049081D" w:rsidP="00FA4174"/>
    <w:p w14:paraId="08FEC49C" w14:textId="30C94C32" w:rsidR="0049081D" w:rsidRDefault="0049081D" w:rsidP="00FA4174"/>
    <w:p w14:paraId="7BE43F4A" w14:textId="77777777" w:rsidR="0049081D" w:rsidRPr="004E294E" w:rsidRDefault="0049081D" w:rsidP="00FA4174"/>
    <w:p w14:paraId="0662FC93" w14:textId="77777777" w:rsidR="00F03A08" w:rsidRPr="004E294E" w:rsidRDefault="00F03A08" w:rsidP="00FA4174"/>
    <w:p w14:paraId="1E804F80" w14:textId="77777777" w:rsidR="00F03A08" w:rsidRPr="004E294E" w:rsidRDefault="00F03A08" w:rsidP="00FA4174"/>
    <w:p w14:paraId="3B769409" w14:textId="257F6502" w:rsidR="00F03A08" w:rsidRDefault="00F03A08" w:rsidP="00FA4174"/>
    <w:p w14:paraId="2352C49C" w14:textId="394D6811" w:rsidR="000E67ED" w:rsidRDefault="000E67ED" w:rsidP="00FA4174"/>
    <w:p w14:paraId="699E3462" w14:textId="754C7621" w:rsidR="000E67ED" w:rsidRDefault="000E67ED" w:rsidP="00FA4174"/>
    <w:p w14:paraId="115CCAB9" w14:textId="77777777" w:rsidR="000E67ED" w:rsidRPr="004E294E" w:rsidRDefault="000E67ED" w:rsidP="00FA4174"/>
    <w:p w14:paraId="4F19F01A" w14:textId="77777777" w:rsidR="00F03A08" w:rsidRPr="004E294E" w:rsidRDefault="00F03A08" w:rsidP="00FA4174"/>
    <w:p w14:paraId="311CFAE6" w14:textId="77777777" w:rsidR="00F03A08" w:rsidRPr="004E294E" w:rsidRDefault="00F03A08" w:rsidP="00FA4174"/>
    <w:p w14:paraId="69E7BBC8" w14:textId="77777777" w:rsidR="0090092F" w:rsidRPr="00BA0928" w:rsidRDefault="0090092F" w:rsidP="0070045C">
      <w:pPr>
        <w:pStyle w:val="Lijstalinea"/>
        <w:ind w:left="1440"/>
      </w:pPr>
      <w:bookmarkStart w:id="0" w:name="_Toc134092333"/>
    </w:p>
    <w:p w14:paraId="4B8956A0" w14:textId="77777777" w:rsidR="00CD7F93" w:rsidRDefault="00CD7F93" w:rsidP="0070045C"/>
    <w:p w14:paraId="120A4187" w14:textId="77777777" w:rsidR="00CD7F93" w:rsidRPr="00CD7F93" w:rsidRDefault="00CD7F93" w:rsidP="0070045C"/>
    <w:p w14:paraId="18F49303" w14:textId="6A291B3E" w:rsidR="00CD7F93" w:rsidRDefault="00CD7F93" w:rsidP="000E67ED">
      <w:pPr>
        <w:pStyle w:val="Kop2"/>
        <w:numPr>
          <w:ilvl w:val="0"/>
          <w:numId w:val="32"/>
        </w:numPr>
      </w:pPr>
      <w:r>
        <w:t>Engineering bruggen</w:t>
      </w:r>
    </w:p>
    <w:p w14:paraId="725A795A" w14:textId="77777777" w:rsidR="00CD7F93" w:rsidRDefault="00CD7F93" w:rsidP="00CD7F93">
      <w:r>
        <w:t>De te produceren bruggen dienen door de leverancier te worden ontworpen en berekend op basis van de volgende uitgangspunten:</w:t>
      </w:r>
    </w:p>
    <w:p w14:paraId="041C3646" w14:textId="77777777" w:rsidR="00CD7F93" w:rsidRDefault="00CD7F93" w:rsidP="00D1696B">
      <w:pPr>
        <w:pStyle w:val="Lijstalinea"/>
        <w:numPr>
          <w:ilvl w:val="0"/>
          <w:numId w:val="35"/>
        </w:numPr>
        <w:rPr>
          <w:rFonts w:cs="Arial"/>
          <w:szCs w:val="22"/>
        </w:rPr>
      </w:pPr>
      <w:r>
        <w:rPr>
          <w:rFonts w:cs="Arial"/>
          <w:szCs w:val="22"/>
        </w:rPr>
        <w:t>Gemeente stuurt per jaarschijf een overzicht van de te vervangen bruggen met de volgende informatie:</w:t>
      </w:r>
    </w:p>
    <w:p w14:paraId="495ABDBF" w14:textId="77777777" w:rsidR="00CD7F93" w:rsidRDefault="00CD7F93" w:rsidP="00D1696B">
      <w:pPr>
        <w:pStyle w:val="Lijstalinea"/>
        <w:numPr>
          <w:ilvl w:val="1"/>
          <w:numId w:val="35"/>
        </w:numPr>
        <w:rPr>
          <w:rFonts w:cs="Arial"/>
          <w:szCs w:val="22"/>
        </w:rPr>
      </w:pPr>
      <w:r>
        <w:rPr>
          <w:rFonts w:cs="Arial"/>
          <w:szCs w:val="22"/>
        </w:rPr>
        <w:t>Kunstwerknummer, naam, locatie;</w:t>
      </w:r>
    </w:p>
    <w:p w14:paraId="392E2992" w14:textId="77777777" w:rsidR="00CD7F93" w:rsidRDefault="00CD7F93" w:rsidP="00D1696B">
      <w:pPr>
        <w:pStyle w:val="Lijstalinea"/>
        <w:numPr>
          <w:ilvl w:val="1"/>
          <w:numId w:val="35"/>
        </w:numPr>
        <w:rPr>
          <w:rFonts w:cs="Arial"/>
          <w:szCs w:val="22"/>
        </w:rPr>
      </w:pPr>
      <w:r>
        <w:rPr>
          <w:rFonts w:cs="Arial"/>
          <w:szCs w:val="22"/>
        </w:rPr>
        <w:t>Lengte brug;</w:t>
      </w:r>
    </w:p>
    <w:p w14:paraId="3AFD9012" w14:textId="77777777" w:rsidR="00CD7F93" w:rsidRDefault="00CD7F93" w:rsidP="00D1696B">
      <w:pPr>
        <w:pStyle w:val="Lijstalinea"/>
        <w:numPr>
          <w:ilvl w:val="1"/>
          <w:numId w:val="35"/>
        </w:numPr>
        <w:rPr>
          <w:rFonts w:cs="Arial"/>
          <w:szCs w:val="22"/>
        </w:rPr>
      </w:pPr>
      <w:r>
        <w:rPr>
          <w:rFonts w:cs="Arial"/>
          <w:szCs w:val="22"/>
        </w:rPr>
        <w:t>Breedte brug (bruto en netto);</w:t>
      </w:r>
    </w:p>
    <w:p w14:paraId="2C8CC7B3" w14:textId="77777777" w:rsidR="00CD7F93" w:rsidRDefault="00CD7F93" w:rsidP="00D1696B">
      <w:pPr>
        <w:pStyle w:val="Lijstalinea"/>
        <w:numPr>
          <w:ilvl w:val="1"/>
          <w:numId w:val="35"/>
        </w:numPr>
        <w:rPr>
          <w:rFonts w:cs="Arial"/>
          <w:szCs w:val="22"/>
        </w:rPr>
      </w:pPr>
      <w:r>
        <w:rPr>
          <w:rFonts w:cs="Arial"/>
          <w:szCs w:val="22"/>
        </w:rPr>
        <w:t>Hoogte, doorvaarbare hoogte;</w:t>
      </w:r>
    </w:p>
    <w:p w14:paraId="2FD5EA9B" w14:textId="77777777" w:rsidR="00CD7F93" w:rsidRDefault="00CD7F93" w:rsidP="00D1696B">
      <w:pPr>
        <w:pStyle w:val="Lijstalinea"/>
        <w:numPr>
          <w:ilvl w:val="1"/>
          <w:numId w:val="35"/>
        </w:numPr>
        <w:rPr>
          <w:rFonts w:cs="Arial"/>
          <w:szCs w:val="22"/>
        </w:rPr>
      </w:pPr>
      <w:r>
        <w:rPr>
          <w:rFonts w:cs="Arial"/>
          <w:szCs w:val="22"/>
        </w:rPr>
        <w:t>Type leuning;</w:t>
      </w:r>
    </w:p>
    <w:p w14:paraId="3C960836" w14:textId="77777777" w:rsidR="00CD7F93" w:rsidRDefault="00CD7F93" w:rsidP="00D1696B">
      <w:pPr>
        <w:pStyle w:val="Lijstalinea"/>
        <w:numPr>
          <w:ilvl w:val="1"/>
          <w:numId w:val="35"/>
        </w:numPr>
        <w:rPr>
          <w:rFonts w:cs="Arial"/>
          <w:szCs w:val="22"/>
        </w:rPr>
      </w:pPr>
      <w:r>
        <w:rPr>
          <w:rFonts w:cs="Arial"/>
          <w:szCs w:val="22"/>
        </w:rPr>
        <w:t>Laststelsel;</w:t>
      </w:r>
    </w:p>
    <w:p w14:paraId="62C5D988" w14:textId="77777777" w:rsidR="00CD7F93" w:rsidRDefault="00CD7F93" w:rsidP="00D1696B">
      <w:pPr>
        <w:pStyle w:val="Lijstalinea"/>
        <w:numPr>
          <w:ilvl w:val="1"/>
          <w:numId w:val="35"/>
        </w:numPr>
        <w:rPr>
          <w:rFonts w:cs="Arial"/>
          <w:szCs w:val="22"/>
        </w:rPr>
      </w:pPr>
      <w:r>
        <w:rPr>
          <w:rFonts w:cs="Arial"/>
          <w:szCs w:val="22"/>
        </w:rPr>
        <w:t>Eventuele (her te gebruiken) tussensteunpunten;</w:t>
      </w:r>
    </w:p>
    <w:p w14:paraId="5B370F0C" w14:textId="77777777" w:rsidR="00CD7F93" w:rsidRDefault="00CD7F93" w:rsidP="00D1696B">
      <w:pPr>
        <w:pStyle w:val="Lijstalinea"/>
        <w:numPr>
          <w:ilvl w:val="1"/>
          <w:numId w:val="35"/>
        </w:numPr>
        <w:rPr>
          <w:rFonts w:cs="Arial"/>
          <w:szCs w:val="22"/>
        </w:rPr>
      </w:pPr>
      <w:r>
        <w:rPr>
          <w:rFonts w:cs="Arial"/>
          <w:szCs w:val="22"/>
        </w:rPr>
        <w:t>Sondeergegevens.</w:t>
      </w:r>
    </w:p>
    <w:p w14:paraId="6A4914A0" w14:textId="126ED788" w:rsidR="00CD7F93" w:rsidRDefault="00CD7F93" w:rsidP="00D1696B">
      <w:pPr>
        <w:pStyle w:val="Lijstalinea"/>
        <w:numPr>
          <w:ilvl w:val="0"/>
          <w:numId w:val="35"/>
        </w:numPr>
        <w:rPr>
          <w:rFonts w:cs="Arial"/>
          <w:szCs w:val="22"/>
        </w:rPr>
      </w:pPr>
      <w:r>
        <w:rPr>
          <w:rFonts w:cs="Arial"/>
          <w:szCs w:val="22"/>
        </w:rPr>
        <w:t>Constructieve rapportage dient opgesteld te worden van de te leveren bruggen en fundatiewijze op basis van:</w:t>
      </w:r>
    </w:p>
    <w:p w14:paraId="10A93317" w14:textId="77777777" w:rsidR="00CD7F93" w:rsidRPr="003235C0" w:rsidRDefault="00CD7F93" w:rsidP="00D1696B">
      <w:pPr>
        <w:pStyle w:val="Lijstalinea"/>
        <w:numPr>
          <w:ilvl w:val="1"/>
          <w:numId w:val="35"/>
        </w:numPr>
        <w:rPr>
          <w:rFonts w:cs="Arial"/>
          <w:szCs w:val="22"/>
        </w:rPr>
      </w:pPr>
      <w:r w:rsidRPr="003235C0">
        <w:rPr>
          <w:rFonts w:cs="Arial"/>
          <w:szCs w:val="22"/>
        </w:rPr>
        <w:t>Bouwbesluit 2012, bouwwerk geen gebouw zijnde</w:t>
      </w:r>
      <w:r>
        <w:rPr>
          <w:rFonts w:cs="Arial"/>
          <w:szCs w:val="22"/>
        </w:rPr>
        <w:t>;</w:t>
      </w:r>
    </w:p>
    <w:p w14:paraId="4619C196" w14:textId="77777777" w:rsidR="00CD7F93" w:rsidRPr="00A57F38" w:rsidRDefault="00CD7F93" w:rsidP="00D1696B">
      <w:pPr>
        <w:pStyle w:val="Lijstalinea"/>
        <w:numPr>
          <w:ilvl w:val="1"/>
          <w:numId w:val="35"/>
        </w:numPr>
        <w:rPr>
          <w:rFonts w:cs="Arial"/>
          <w:szCs w:val="22"/>
        </w:rPr>
      </w:pPr>
      <w:r>
        <w:rPr>
          <w:rFonts w:cs="Arial"/>
          <w:szCs w:val="22"/>
        </w:rPr>
        <w:t>Eurocodes;</w:t>
      </w:r>
    </w:p>
    <w:p w14:paraId="6524753A" w14:textId="732C4877" w:rsidR="00CD7F93" w:rsidRPr="000C43F4" w:rsidRDefault="00F24B2F" w:rsidP="00D1696B">
      <w:pPr>
        <w:pStyle w:val="Lijstalinea"/>
        <w:numPr>
          <w:ilvl w:val="1"/>
          <w:numId w:val="35"/>
        </w:numPr>
        <w:rPr>
          <w:rFonts w:cs="Arial"/>
          <w:szCs w:val="22"/>
        </w:rPr>
      </w:pPr>
      <w:r>
        <w:rPr>
          <w:rFonts w:cs="Arial"/>
          <w:szCs w:val="22"/>
        </w:rPr>
        <w:t xml:space="preserve">CEN/TS 19101:2022: </w:t>
      </w:r>
      <w:proofErr w:type="spellStart"/>
      <w:r>
        <w:rPr>
          <w:rFonts w:cs="Arial"/>
          <w:szCs w:val="22"/>
        </w:rPr>
        <w:t>technical</w:t>
      </w:r>
      <w:proofErr w:type="spellEnd"/>
      <w:r>
        <w:rPr>
          <w:rFonts w:cs="Arial"/>
          <w:szCs w:val="22"/>
        </w:rPr>
        <w:t xml:space="preserve"> </w:t>
      </w:r>
      <w:proofErr w:type="spellStart"/>
      <w:r>
        <w:rPr>
          <w:rFonts w:cs="Arial"/>
          <w:szCs w:val="22"/>
        </w:rPr>
        <w:t>specification</w:t>
      </w:r>
      <w:proofErr w:type="spellEnd"/>
      <w:r>
        <w:rPr>
          <w:rFonts w:cs="Arial"/>
          <w:szCs w:val="22"/>
        </w:rPr>
        <w:t xml:space="preserve"> ‘Design of </w:t>
      </w:r>
      <w:proofErr w:type="spellStart"/>
      <w:r>
        <w:rPr>
          <w:rFonts w:cs="Arial"/>
          <w:szCs w:val="22"/>
        </w:rPr>
        <w:t>fibre</w:t>
      </w:r>
      <w:proofErr w:type="spellEnd"/>
      <w:r>
        <w:rPr>
          <w:rFonts w:cs="Arial"/>
          <w:szCs w:val="22"/>
        </w:rPr>
        <w:t xml:space="preserve"> </w:t>
      </w:r>
      <w:proofErr w:type="spellStart"/>
      <w:r>
        <w:rPr>
          <w:rFonts w:cs="Arial"/>
          <w:szCs w:val="22"/>
        </w:rPr>
        <w:t>polymer</w:t>
      </w:r>
      <w:proofErr w:type="spellEnd"/>
      <w:r>
        <w:rPr>
          <w:rFonts w:cs="Arial"/>
          <w:szCs w:val="22"/>
        </w:rPr>
        <w:t xml:space="preserve"> </w:t>
      </w:r>
      <w:proofErr w:type="spellStart"/>
      <w:r>
        <w:rPr>
          <w:rFonts w:cs="Arial"/>
          <w:szCs w:val="22"/>
        </w:rPr>
        <w:t>composite</w:t>
      </w:r>
      <w:proofErr w:type="spellEnd"/>
      <w:r>
        <w:rPr>
          <w:rFonts w:cs="Arial"/>
          <w:szCs w:val="22"/>
        </w:rPr>
        <w:t xml:space="preserve"> </w:t>
      </w:r>
      <w:proofErr w:type="spellStart"/>
      <w:r>
        <w:rPr>
          <w:rFonts w:cs="Arial"/>
          <w:szCs w:val="22"/>
        </w:rPr>
        <w:t>structures</w:t>
      </w:r>
      <w:proofErr w:type="spellEnd"/>
      <w:r>
        <w:rPr>
          <w:rFonts w:cs="Arial"/>
          <w:szCs w:val="22"/>
        </w:rPr>
        <w:t>’</w:t>
      </w:r>
    </w:p>
    <w:p w14:paraId="42B214D3" w14:textId="77777777" w:rsidR="00CD7F93" w:rsidRPr="000C5656" w:rsidRDefault="00CD7F93" w:rsidP="00D1696B">
      <w:pPr>
        <w:pStyle w:val="Lijstalinea"/>
        <w:numPr>
          <w:ilvl w:val="1"/>
          <w:numId w:val="35"/>
        </w:numPr>
        <w:rPr>
          <w:rFonts w:cs="Arial"/>
          <w:szCs w:val="22"/>
        </w:rPr>
      </w:pPr>
      <w:r>
        <w:rPr>
          <w:rFonts w:cs="Arial"/>
          <w:szCs w:val="22"/>
        </w:rPr>
        <w:t>Principeoplossing van de oplegging. Rekening houdend met invloeden zoals temperatuurveranderingen.</w:t>
      </w:r>
    </w:p>
    <w:p w14:paraId="2D9D8BB7" w14:textId="77777777" w:rsidR="00CD7F93" w:rsidRPr="00CD7F93" w:rsidRDefault="00CD7F93" w:rsidP="0070045C"/>
    <w:p w14:paraId="142E1A6F" w14:textId="7441BCCA" w:rsidR="00FC029B" w:rsidRPr="00FC029B" w:rsidRDefault="00FC029B" w:rsidP="000E67ED">
      <w:pPr>
        <w:pStyle w:val="Kop2"/>
        <w:numPr>
          <w:ilvl w:val="0"/>
          <w:numId w:val="32"/>
        </w:numPr>
      </w:pPr>
      <w:r>
        <w:t>Productie bruggen</w:t>
      </w:r>
      <w:bookmarkEnd w:id="0"/>
    </w:p>
    <w:p w14:paraId="26076FAF" w14:textId="15430CA5" w:rsidR="00FC029B" w:rsidRPr="00FC029B" w:rsidRDefault="00042AFE" w:rsidP="00042AFE">
      <w:pPr>
        <w:rPr>
          <w:rFonts w:cs="Arial"/>
          <w:szCs w:val="22"/>
        </w:rPr>
      </w:pPr>
      <w:r>
        <w:rPr>
          <w:rFonts w:cs="Arial"/>
          <w:szCs w:val="22"/>
        </w:rPr>
        <w:t>De geproduceerde bruggen dienen te voldoen aan onderstaande omschrijving</w:t>
      </w:r>
      <w:r w:rsidR="00FC029B" w:rsidRPr="00FC029B">
        <w:rPr>
          <w:rFonts w:cs="Arial"/>
          <w:szCs w:val="22"/>
        </w:rPr>
        <w:t>:</w:t>
      </w:r>
    </w:p>
    <w:p w14:paraId="06544C44" w14:textId="232B10EF" w:rsidR="00FC029B" w:rsidRDefault="00FC029B" w:rsidP="00D1696B">
      <w:pPr>
        <w:pStyle w:val="Lijstalinea"/>
        <w:numPr>
          <w:ilvl w:val="0"/>
          <w:numId w:val="36"/>
        </w:numPr>
        <w:rPr>
          <w:rFonts w:cs="Arial"/>
          <w:szCs w:val="22"/>
        </w:rPr>
      </w:pPr>
      <w:r>
        <w:rPr>
          <w:rFonts w:cs="Arial"/>
          <w:szCs w:val="22"/>
        </w:rPr>
        <w:t>Voorzien van slijtlaag;</w:t>
      </w:r>
    </w:p>
    <w:p w14:paraId="12343496" w14:textId="184313E0" w:rsidR="00CD7F93" w:rsidRPr="00D1696B" w:rsidRDefault="00CD7F93" w:rsidP="00D1696B">
      <w:pPr>
        <w:pStyle w:val="Lijstalinea"/>
        <w:numPr>
          <w:ilvl w:val="1"/>
          <w:numId w:val="35"/>
        </w:numPr>
        <w:rPr>
          <w:rFonts w:cs="Arial"/>
          <w:szCs w:val="22"/>
        </w:rPr>
      </w:pPr>
      <w:r w:rsidRPr="00D1696B">
        <w:rPr>
          <w:szCs w:val="22"/>
        </w:rPr>
        <w:t xml:space="preserve">Slijtlaag </w:t>
      </w:r>
      <w:r w:rsidR="0059660C" w:rsidRPr="00D1696B">
        <w:rPr>
          <w:szCs w:val="22"/>
        </w:rPr>
        <w:t>op basis van</w:t>
      </w:r>
      <w:r w:rsidRPr="00D1696B">
        <w:rPr>
          <w:szCs w:val="22"/>
        </w:rPr>
        <w:t xml:space="preserve"> PMMA. Kleur</w:t>
      </w:r>
      <w:r w:rsidR="00343F07">
        <w:rPr>
          <w:szCs w:val="22"/>
        </w:rPr>
        <w:t xml:space="preserve"> antraciet / zwart</w:t>
      </w:r>
      <w:r w:rsidRPr="00D1696B">
        <w:rPr>
          <w:szCs w:val="22"/>
        </w:rPr>
        <w:t>, grofheid</w:t>
      </w:r>
      <w:r w:rsidR="00343F07">
        <w:rPr>
          <w:szCs w:val="22"/>
        </w:rPr>
        <w:t>fractie 3-5mm voor fiets-/voetganger</w:t>
      </w:r>
      <w:r w:rsidR="00E15096">
        <w:rPr>
          <w:szCs w:val="22"/>
        </w:rPr>
        <w:t>s</w:t>
      </w:r>
      <w:r w:rsidR="00343F07">
        <w:rPr>
          <w:szCs w:val="22"/>
        </w:rPr>
        <w:t>bruggen en verkeersbruggen 5-8mm.</w:t>
      </w:r>
    </w:p>
    <w:p w14:paraId="6AFE8F50" w14:textId="770DFE4C" w:rsidR="00FC029B" w:rsidRPr="00D1696B" w:rsidRDefault="00FC029B" w:rsidP="00D1696B">
      <w:pPr>
        <w:pStyle w:val="Lijstalinea"/>
        <w:numPr>
          <w:ilvl w:val="0"/>
          <w:numId w:val="36"/>
        </w:numPr>
        <w:rPr>
          <w:rFonts w:cs="Arial"/>
          <w:szCs w:val="22"/>
        </w:rPr>
      </w:pPr>
      <w:r w:rsidRPr="00D1696B">
        <w:rPr>
          <w:rFonts w:cs="Arial"/>
          <w:szCs w:val="22"/>
        </w:rPr>
        <w:t>Balusters:</w:t>
      </w:r>
    </w:p>
    <w:p w14:paraId="42CCDC42" w14:textId="53EE7E2D" w:rsidR="00FC029B" w:rsidRDefault="00FC029B" w:rsidP="00D1696B">
      <w:pPr>
        <w:pStyle w:val="Lijstalinea"/>
        <w:numPr>
          <w:ilvl w:val="1"/>
          <w:numId w:val="35"/>
        </w:numPr>
        <w:rPr>
          <w:rFonts w:cs="Arial"/>
          <w:szCs w:val="22"/>
        </w:rPr>
      </w:pPr>
      <w:r>
        <w:rPr>
          <w:rFonts w:cs="Arial"/>
          <w:szCs w:val="22"/>
        </w:rPr>
        <w:t>Staanders RVS 316, hoog 1,3 meter, uitstraling conform huidig model gemeente Purmerend</w:t>
      </w:r>
      <w:r w:rsidR="007A6E30">
        <w:rPr>
          <w:rFonts w:cs="Arial"/>
          <w:szCs w:val="22"/>
        </w:rPr>
        <w:t xml:space="preserve"> (zie </w:t>
      </w:r>
      <w:r w:rsidR="00CD28C0">
        <w:rPr>
          <w:rFonts w:cs="Arial"/>
          <w:szCs w:val="22"/>
        </w:rPr>
        <w:t>hoofdstuk 10</w:t>
      </w:r>
      <w:r w:rsidR="00204EC4">
        <w:rPr>
          <w:rFonts w:cs="Arial"/>
          <w:szCs w:val="22"/>
        </w:rPr>
        <w:t xml:space="preserve"> in dit document</w:t>
      </w:r>
      <w:r w:rsidR="007A6E30">
        <w:rPr>
          <w:rFonts w:cs="Arial"/>
          <w:szCs w:val="22"/>
        </w:rPr>
        <w:t>)</w:t>
      </w:r>
      <w:r w:rsidR="00504BC8">
        <w:rPr>
          <w:rFonts w:cs="Arial"/>
          <w:szCs w:val="22"/>
        </w:rPr>
        <w:t>, voor voetgangersbruggen kan een staander, hoog 1,0meter uitgevraagd worden</w:t>
      </w:r>
      <w:r>
        <w:rPr>
          <w:rFonts w:cs="Arial"/>
          <w:szCs w:val="22"/>
        </w:rPr>
        <w:t>;</w:t>
      </w:r>
    </w:p>
    <w:p w14:paraId="6BF97ADC" w14:textId="77777777" w:rsidR="00504BC8" w:rsidRDefault="00504BC8" w:rsidP="00D1696B">
      <w:pPr>
        <w:pStyle w:val="Lijstalinea"/>
        <w:numPr>
          <w:ilvl w:val="1"/>
          <w:numId w:val="35"/>
        </w:numPr>
        <w:rPr>
          <w:rFonts w:cs="Arial"/>
          <w:szCs w:val="22"/>
        </w:rPr>
      </w:pPr>
      <w:proofErr w:type="spellStart"/>
      <w:r>
        <w:rPr>
          <w:rFonts w:cs="Arial"/>
          <w:szCs w:val="22"/>
        </w:rPr>
        <w:t>Onderregels</w:t>
      </w:r>
      <w:proofErr w:type="spellEnd"/>
    </w:p>
    <w:p w14:paraId="482AB4E8" w14:textId="511D4930" w:rsidR="00FC029B" w:rsidRDefault="00FC029B" w:rsidP="00D1696B">
      <w:pPr>
        <w:pStyle w:val="Lijstalinea"/>
        <w:numPr>
          <w:ilvl w:val="2"/>
          <w:numId w:val="35"/>
        </w:numPr>
        <w:rPr>
          <w:rFonts w:cs="Arial"/>
          <w:szCs w:val="22"/>
        </w:rPr>
      </w:pPr>
      <w:r>
        <w:rPr>
          <w:rFonts w:cs="Arial"/>
          <w:szCs w:val="22"/>
        </w:rPr>
        <w:t xml:space="preserve">3 stuks </w:t>
      </w:r>
      <w:proofErr w:type="spellStart"/>
      <w:r>
        <w:rPr>
          <w:rFonts w:cs="Arial"/>
          <w:szCs w:val="22"/>
        </w:rPr>
        <w:t>onderregels</w:t>
      </w:r>
      <w:proofErr w:type="spellEnd"/>
      <w:r>
        <w:rPr>
          <w:rFonts w:cs="Arial"/>
          <w:szCs w:val="22"/>
        </w:rPr>
        <w:t xml:space="preserve"> gelijkmatig verdeeld;</w:t>
      </w:r>
    </w:p>
    <w:p w14:paraId="6B8D86FC" w14:textId="171DE258" w:rsidR="00504BC8" w:rsidRDefault="00504BC8" w:rsidP="00D1696B">
      <w:pPr>
        <w:pStyle w:val="Lijstalinea"/>
        <w:numPr>
          <w:ilvl w:val="2"/>
          <w:numId w:val="35"/>
        </w:numPr>
        <w:rPr>
          <w:rFonts w:cs="Arial"/>
          <w:szCs w:val="22"/>
        </w:rPr>
      </w:pPr>
      <w:r>
        <w:rPr>
          <w:rFonts w:cs="Arial"/>
          <w:szCs w:val="22"/>
        </w:rPr>
        <w:t xml:space="preserve">2 stuks </w:t>
      </w:r>
      <w:proofErr w:type="spellStart"/>
      <w:r>
        <w:rPr>
          <w:rFonts w:cs="Arial"/>
          <w:szCs w:val="22"/>
        </w:rPr>
        <w:t>onderregels</w:t>
      </w:r>
      <w:proofErr w:type="spellEnd"/>
      <w:r>
        <w:rPr>
          <w:rFonts w:cs="Arial"/>
          <w:szCs w:val="22"/>
        </w:rPr>
        <w:t xml:space="preserve"> gelijkmatig verdeeld in geval van een voetgangersbrug.</w:t>
      </w:r>
    </w:p>
    <w:p w14:paraId="70811A70" w14:textId="35A698E9" w:rsidR="004A54BC" w:rsidRDefault="004A54BC" w:rsidP="00D1696B">
      <w:pPr>
        <w:pStyle w:val="Lijstalinea"/>
        <w:numPr>
          <w:ilvl w:val="1"/>
          <w:numId w:val="35"/>
        </w:numPr>
        <w:rPr>
          <w:rFonts w:cs="Arial"/>
          <w:szCs w:val="22"/>
        </w:rPr>
      </w:pPr>
      <w:r>
        <w:rPr>
          <w:rFonts w:cs="Arial"/>
          <w:szCs w:val="22"/>
        </w:rPr>
        <w:t>Indien er marktomstandigheden ontstaan kan in plaats van staanders RVS 316, uitgeweken worden naar thermisch verzinkt staal, met een minimale levensduur van 30 jaar, met een minimale dikte van 80</w:t>
      </w:r>
      <w:r w:rsidRPr="004A54BC">
        <w:rPr>
          <w:rFonts w:cs="Arial"/>
          <w:szCs w:val="22"/>
        </w:rPr>
        <w:t>µm</w:t>
      </w:r>
      <w:r>
        <w:rPr>
          <w:rFonts w:cs="Arial"/>
          <w:szCs w:val="22"/>
        </w:rPr>
        <w:t>. Opdrachtgever vraagt een garantieverklaring voor de levensduur.</w:t>
      </w:r>
    </w:p>
    <w:p w14:paraId="296AF576" w14:textId="77777777" w:rsidR="00FC029B" w:rsidRPr="000C43F4" w:rsidRDefault="00FC029B" w:rsidP="00D1696B">
      <w:pPr>
        <w:pStyle w:val="Lijstalinea"/>
        <w:numPr>
          <w:ilvl w:val="1"/>
          <w:numId w:val="35"/>
        </w:numPr>
        <w:rPr>
          <w:rFonts w:cs="Arial"/>
          <w:szCs w:val="22"/>
        </w:rPr>
      </w:pPr>
      <w:r w:rsidRPr="000C43F4">
        <w:rPr>
          <w:rFonts w:cs="Arial"/>
          <w:szCs w:val="22"/>
        </w:rPr>
        <w:t xml:space="preserve">De leuningen moeten minimaal voldoen aan een lijnlast van 3 </w:t>
      </w:r>
      <w:proofErr w:type="spellStart"/>
      <w:r w:rsidRPr="000C43F4">
        <w:rPr>
          <w:rFonts w:cs="Arial"/>
          <w:szCs w:val="22"/>
        </w:rPr>
        <w:t>kN</w:t>
      </w:r>
      <w:proofErr w:type="spellEnd"/>
      <w:r w:rsidRPr="000C43F4">
        <w:rPr>
          <w:rFonts w:cs="Arial"/>
          <w:szCs w:val="22"/>
        </w:rPr>
        <w:t>/m1 volgens</w:t>
      </w:r>
      <w:r>
        <w:rPr>
          <w:rFonts w:cs="Arial"/>
          <w:szCs w:val="22"/>
        </w:rPr>
        <w:t xml:space="preserve"> </w:t>
      </w:r>
      <w:r w:rsidRPr="000C43F4">
        <w:rPr>
          <w:rFonts w:cs="Arial"/>
          <w:szCs w:val="22"/>
        </w:rPr>
        <w:t>nationale bijlages van de EN1991-2</w:t>
      </w:r>
      <w:r>
        <w:rPr>
          <w:rFonts w:cs="Arial"/>
          <w:szCs w:val="22"/>
        </w:rPr>
        <w:t>;</w:t>
      </w:r>
    </w:p>
    <w:p w14:paraId="075766CB" w14:textId="77777777" w:rsidR="00FC029B" w:rsidRPr="000C43F4" w:rsidRDefault="00FC029B" w:rsidP="00D1696B">
      <w:pPr>
        <w:pStyle w:val="Lijstalinea"/>
        <w:numPr>
          <w:ilvl w:val="1"/>
          <w:numId w:val="35"/>
        </w:numPr>
        <w:rPr>
          <w:rFonts w:cs="Arial"/>
          <w:szCs w:val="22"/>
        </w:rPr>
      </w:pPr>
      <w:r w:rsidRPr="000C43F4">
        <w:rPr>
          <w:rFonts w:cs="Arial"/>
          <w:szCs w:val="22"/>
        </w:rPr>
        <w:t>RVS bevestigingsmiddelen dienen te worden uitgevoerd in kwaliteit A4; t.b.v. de</w:t>
      </w:r>
      <w:r>
        <w:rPr>
          <w:rFonts w:cs="Arial"/>
          <w:szCs w:val="22"/>
        </w:rPr>
        <w:t xml:space="preserve"> </w:t>
      </w:r>
      <w:r w:rsidRPr="000C43F4">
        <w:rPr>
          <w:rFonts w:cs="Arial"/>
          <w:szCs w:val="22"/>
        </w:rPr>
        <w:t>montage van de balusters op het brugdek dienen deze te worden uitgevoerd met</w:t>
      </w:r>
      <w:r>
        <w:rPr>
          <w:rFonts w:cs="Arial"/>
          <w:szCs w:val="22"/>
        </w:rPr>
        <w:t xml:space="preserve"> </w:t>
      </w:r>
      <w:r w:rsidRPr="000C43F4">
        <w:rPr>
          <w:rFonts w:cs="Arial"/>
          <w:szCs w:val="22"/>
        </w:rPr>
        <w:t>een boutdiameter van minimaal M12</w:t>
      </w:r>
      <w:r>
        <w:rPr>
          <w:rFonts w:cs="Arial"/>
          <w:szCs w:val="22"/>
        </w:rPr>
        <w:t>;</w:t>
      </w:r>
    </w:p>
    <w:p w14:paraId="3F0F32B1" w14:textId="77777777" w:rsidR="00FC029B" w:rsidRPr="000C43F4" w:rsidRDefault="00FC029B" w:rsidP="00D1696B">
      <w:pPr>
        <w:pStyle w:val="Lijstalinea"/>
        <w:numPr>
          <w:ilvl w:val="1"/>
          <w:numId w:val="35"/>
        </w:numPr>
        <w:rPr>
          <w:rFonts w:cs="Arial"/>
          <w:szCs w:val="22"/>
        </w:rPr>
      </w:pPr>
      <w:r w:rsidRPr="000C43F4">
        <w:rPr>
          <w:rFonts w:cs="Arial"/>
          <w:szCs w:val="22"/>
        </w:rPr>
        <w:lastRenderedPageBreak/>
        <w:t>Tussen overgangen van verschillende metaalsoorten dient producent een afdoende</w:t>
      </w:r>
      <w:r>
        <w:rPr>
          <w:rFonts w:cs="Arial"/>
          <w:szCs w:val="22"/>
        </w:rPr>
        <w:t xml:space="preserve"> </w:t>
      </w:r>
      <w:r w:rsidRPr="000C43F4">
        <w:rPr>
          <w:rFonts w:cs="Arial"/>
          <w:szCs w:val="22"/>
        </w:rPr>
        <w:t>maatregel te hebben getroffen tegen het effect van galvanische werking</w:t>
      </w:r>
      <w:r>
        <w:rPr>
          <w:rFonts w:cs="Arial"/>
          <w:szCs w:val="22"/>
        </w:rPr>
        <w:t>;</w:t>
      </w:r>
    </w:p>
    <w:p w14:paraId="45188BF0" w14:textId="77777777" w:rsidR="00FC029B" w:rsidRPr="000C43F4" w:rsidRDefault="00FC029B" w:rsidP="00D1696B">
      <w:pPr>
        <w:pStyle w:val="Lijstalinea"/>
        <w:numPr>
          <w:ilvl w:val="1"/>
          <w:numId w:val="35"/>
        </w:numPr>
        <w:rPr>
          <w:rFonts w:cs="Arial"/>
          <w:szCs w:val="22"/>
        </w:rPr>
      </w:pPr>
      <w:r w:rsidRPr="000C43F4">
        <w:rPr>
          <w:rFonts w:cs="Arial"/>
          <w:szCs w:val="22"/>
        </w:rPr>
        <w:t xml:space="preserve">Eventuele in </w:t>
      </w:r>
      <w:proofErr w:type="spellStart"/>
      <w:r w:rsidRPr="000C43F4">
        <w:rPr>
          <w:rFonts w:cs="Arial"/>
          <w:szCs w:val="22"/>
        </w:rPr>
        <w:t>vezelversterkte</w:t>
      </w:r>
      <w:proofErr w:type="spellEnd"/>
      <w:r w:rsidRPr="000C43F4">
        <w:rPr>
          <w:rFonts w:cs="Arial"/>
          <w:szCs w:val="22"/>
        </w:rPr>
        <w:t xml:space="preserve"> </w:t>
      </w:r>
      <w:r>
        <w:rPr>
          <w:rFonts w:cs="Arial"/>
          <w:szCs w:val="22"/>
        </w:rPr>
        <w:t xml:space="preserve"> kunststoff</w:t>
      </w:r>
      <w:r w:rsidRPr="000C43F4">
        <w:rPr>
          <w:rFonts w:cs="Arial"/>
          <w:szCs w:val="22"/>
        </w:rPr>
        <w:t>en toe te passen leuningdelen</w:t>
      </w:r>
      <w:r>
        <w:rPr>
          <w:rFonts w:cs="Arial"/>
          <w:szCs w:val="22"/>
        </w:rPr>
        <w:t xml:space="preserve"> </w:t>
      </w:r>
      <w:r w:rsidRPr="000C43F4">
        <w:rPr>
          <w:rFonts w:cs="Arial"/>
          <w:szCs w:val="22"/>
        </w:rPr>
        <w:t xml:space="preserve">dienen minimaal te voldoen aan NEN-EN 13706-3 </w:t>
      </w:r>
      <w:proofErr w:type="spellStart"/>
      <w:r w:rsidRPr="000C43F4">
        <w:rPr>
          <w:rFonts w:cs="Arial"/>
          <w:szCs w:val="22"/>
        </w:rPr>
        <w:t>Reinforced</w:t>
      </w:r>
      <w:proofErr w:type="spellEnd"/>
      <w:r w:rsidRPr="000C43F4">
        <w:rPr>
          <w:rFonts w:cs="Arial"/>
          <w:szCs w:val="22"/>
        </w:rPr>
        <w:t xml:space="preserve"> plastics </w:t>
      </w:r>
      <w:proofErr w:type="spellStart"/>
      <w:r w:rsidRPr="000C43F4">
        <w:rPr>
          <w:rFonts w:cs="Arial"/>
          <w:szCs w:val="22"/>
        </w:rPr>
        <w:t>composites</w:t>
      </w:r>
      <w:proofErr w:type="spellEnd"/>
      <w:r w:rsidRPr="000C43F4">
        <w:rPr>
          <w:rFonts w:cs="Arial"/>
          <w:szCs w:val="22"/>
        </w:rPr>
        <w:t xml:space="preserve"> -</w:t>
      </w:r>
      <w:proofErr w:type="spellStart"/>
      <w:r w:rsidRPr="000C43F4">
        <w:rPr>
          <w:rFonts w:cs="Arial"/>
          <w:szCs w:val="22"/>
        </w:rPr>
        <w:t>Specifications</w:t>
      </w:r>
      <w:proofErr w:type="spellEnd"/>
      <w:r w:rsidRPr="000C43F4">
        <w:rPr>
          <w:rFonts w:cs="Arial"/>
          <w:szCs w:val="22"/>
        </w:rPr>
        <w:t xml:space="preserve"> </w:t>
      </w:r>
      <w:proofErr w:type="spellStart"/>
      <w:r w:rsidRPr="000C43F4">
        <w:rPr>
          <w:rFonts w:cs="Arial"/>
          <w:szCs w:val="22"/>
        </w:rPr>
        <w:t>for</w:t>
      </w:r>
      <w:proofErr w:type="spellEnd"/>
      <w:r w:rsidRPr="000C43F4">
        <w:rPr>
          <w:rFonts w:cs="Arial"/>
          <w:szCs w:val="22"/>
        </w:rPr>
        <w:t xml:space="preserve"> </w:t>
      </w:r>
      <w:proofErr w:type="spellStart"/>
      <w:r w:rsidRPr="000C43F4">
        <w:rPr>
          <w:rFonts w:cs="Arial"/>
          <w:szCs w:val="22"/>
        </w:rPr>
        <w:t>pultruded</w:t>
      </w:r>
      <w:proofErr w:type="spellEnd"/>
      <w:r w:rsidRPr="000C43F4">
        <w:rPr>
          <w:rFonts w:cs="Arial"/>
          <w:szCs w:val="22"/>
        </w:rPr>
        <w:t xml:space="preserve"> </w:t>
      </w:r>
      <w:proofErr w:type="spellStart"/>
      <w:r w:rsidRPr="000C43F4">
        <w:rPr>
          <w:rFonts w:cs="Arial"/>
          <w:szCs w:val="22"/>
        </w:rPr>
        <w:t>profiles</w:t>
      </w:r>
      <w:proofErr w:type="spellEnd"/>
      <w:r w:rsidRPr="000C43F4">
        <w:rPr>
          <w:rFonts w:cs="Arial"/>
          <w:szCs w:val="22"/>
        </w:rPr>
        <w:t xml:space="preserve"> Part 3; </w:t>
      </w:r>
      <w:proofErr w:type="spellStart"/>
      <w:r w:rsidRPr="000C43F4">
        <w:rPr>
          <w:rFonts w:cs="Arial"/>
          <w:szCs w:val="22"/>
        </w:rPr>
        <w:t>Specific</w:t>
      </w:r>
      <w:proofErr w:type="spellEnd"/>
      <w:r w:rsidRPr="000C43F4">
        <w:rPr>
          <w:rFonts w:cs="Arial"/>
          <w:szCs w:val="22"/>
        </w:rPr>
        <w:t xml:space="preserve"> </w:t>
      </w:r>
      <w:proofErr w:type="spellStart"/>
      <w:r w:rsidRPr="000C43F4">
        <w:rPr>
          <w:rFonts w:cs="Arial"/>
          <w:szCs w:val="22"/>
        </w:rPr>
        <w:t>requirements</w:t>
      </w:r>
      <w:proofErr w:type="spellEnd"/>
      <w:r w:rsidRPr="000C43F4">
        <w:rPr>
          <w:rFonts w:cs="Arial"/>
          <w:szCs w:val="22"/>
        </w:rPr>
        <w:t xml:space="preserve"> ICS 83.120;</w:t>
      </w:r>
      <w:r>
        <w:rPr>
          <w:rFonts w:cs="Arial"/>
          <w:szCs w:val="22"/>
        </w:rPr>
        <w:t xml:space="preserve"> </w:t>
      </w:r>
      <w:r w:rsidRPr="000C43F4">
        <w:rPr>
          <w:rFonts w:cs="Arial"/>
          <w:szCs w:val="22"/>
        </w:rPr>
        <w:t>83.140.99 november 2002</w:t>
      </w:r>
      <w:r>
        <w:rPr>
          <w:rFonts w:cs="Arial"/>
          <w:szCs w:val="22"/>
        </w:rPr>
        <w:t>.</w:t>
      </w:r>
    </w:p>
    <w:p w14:paraId="59BD55A5" w14:textId="075B4F22" w:rsidR="00FC029B" w:rsidRPr="00D1696B" w:rsidRDefault="00FC029B" w:rsidP="00D1696B">
      <w:pPr>
        <w:pStyle w:val="Lijstalinea"/>
        <w:numPr>
          <w:ilvl w:val="0"/>
          <w:numId w:val="36"/>
        </w:numPr>
        <w:rPr>
          <w:rFonts w:cs="Arial"/>
          <w:szCs w:val="22"/>
        </w:rPr>
      </w:pPr>
      <w:r w:rsidRPr="00D1696B">
        <w:rPr>
          <w:rFonts w:cs="Arial"/>
          <w:szCs w:val="22"/>
        </w:rPr>
        <w:t>Productie brugdek</w:t>
      </w:r>
    </w:p>
    <w:p w14:paraId="4F8B8484" w14:textId="77777777" w:rsidR="00FC029B" w:rsidRDefault="00FC029B" w:rsidP="00D1696B">
      <w:pPr>
        <w:pStyle w:val="Lijstalinea"/>
        <w:numPr>
          <w:ilvl w:val="1"/>
          <w:numId w:val="35"/>
        </w:numPr>
        <w:rPr>
          <w:rFonts w:cs="Arial"/>
          <w:szCs w:val="22"/>
        </w:rPr>
      </w:pPr>
      <w:r>
        <w:rPr>
          <w:rFonts w:cs="Arial"/>
          <w:szCs w:val="22"/>
        </w:rPr>
        <w:t>Kleur brug: RAL 7023 (</w:t>
      </w:r>
      <w:proofErr w:type="spellStart"/>
      <w:r>
        <w:rPr>
          <w:rFonts w:cs="Arial"/>
          <w:szCs w:val="22"/>
        </w:rPr>
        <w:t>betongrijs</w:t>
      </w:r>
      <w:proofErr w:type="spellEnd"/>
      <w:r>
        <w:rPr>
          <w:rFonts w:cs="Arial"/>
          <w:szCs w:val="22"/>
        </w:rPr>
        <w:t>):</w:t>
      </w:r>
    </w:p>
    <w:p w14:paraId="3667932C" w14:textId="403776F2" w:rsidR="00FC029B" w:rsidRDefault="00FC029B" w:rsidP="00D1696B">
      <w:pPr>
        <w:pStyle w:val="Lijstalinea"/>
        <w:numPr>
          <w:ilvl w:val="2"/>
          <w:numId w:val="35"/>
        </w:numPr>
        <w:rPr>
          <w:rFonts w:cs="Arial"/>
          <w:szCs w:val="22"/>
        </w:rPr>
      </w:pPr>
      <w:r>
        <w:rPr>
          <w:rFonts w:cs="Arial"/>
          <w:szCs w:val="22"/>
        </w:rPr>
        <w:t>Topcoating dient bestand te zijn tegen invloeden van (dooi)zouten</w:t>
      </w:r>
      <w:r w:rsidR="0059660C">
        <w:rPr>
          <w:rFonts w:cs="Arial"/>
          <w:szCs w:val="22"/>
        </w:rPr>
        <w:t xml:space="preserve">, </w:t>
      </w:r>
      <w:r>
        <w:rPr>
          <w:rFonts w:cs="Arial"/>
          <w:szCs w:val="22"/>
        </w:rPr>
        <w:t xml:space="preserve">water en tegen </w:t>
      </w:r>
      <w:proofErr w:type="spellStart"/>
      <w:r>
        <w:rPr>
          <w:rFonts w:cs="Arial"/>
          <w:szCs w:val="22"/>
        </w:rPr>
        <w:t>U</w:t>
      </w:r>
      <w:r w:rsidR="0059660C">
        <w:rPr>
          <w:rFonts w:cs="Arial"/>
          <w:szCs w:val="22"/>
        </w:rPr>
        <w:t>V</w:t>
      </w:r>
      <w:r>
        <w:rPr>
          <w:rFonts w:cs="Arial"/>
          <w:szCs w:val="22"/>
        </w:rPr>
        <w:t>-straling</w:t>
      </w:r>
      <w:proofErr w:type="spellEnd"/>
      <w:r>
        <w:rPr>
          <w:rFonts w:cs="Arial"/>
          <w:szCs w:val="22"/>
        </w:rPr>
        <w:t>;</w:t>
      </w:r>
    </w:p>
    <w:p w14:paraId="3378E731" w14:textId="3C4C946F" w:rsidR="00042AFE" w:rsidRDefault="00042AFE" w:rsidP="00D1696B">
      <w:pPr>
        <w:pStyle w:val="Lijstalinea"/>
        <w:numPr>
          <w:ilvl w:val="2"/>
          <w:numId w:val="35"/>
        </w:numPr>
        <w:rPr>
          <w:rFonts w:cs="Arial"/>
          <w:szCs w:val="22"/>
        </w:rPr>
      </w:pPr>
      <w:r>
        <w:rPr>
          <w:rFonts w:cs="Arial"/>
          <w:szCs w:val="22"/>
        </w:rPr>
        <w:t>Eventuele zaagsneden en boorgaten dienen eveneens dusdanig te worden afgewerkt om vochtindringing in de constructie te voorkomen.</w:t>
      </w:r>
    </w:p>
    <w:p w14:paraId="60E72BC8" w14:textId="77E2EB8B" w:rsidR="00BD229B" w:rsidRDefault="00BD229B" w:rsidP="00BD229B">
      <w:pPr>
        <w:pStyle w:val="Lijstalinea"/>
        <w:numPr>
          <w:ilvl w:val="1"/>
          <w:numId w:val="35"/>
        </w:numPr>
        <w:rPr>
          <w:rFonts w:cs="Arial"/>
          <w:szCs w:val="22"/>
        </w:rPr>
      </w:pPr>
      <w:r>
        <w:rPr>
          <w:rFonts w:cs="Arial"/>
          <w:szCs w:val="22"/>
        </w:rPr>
        <w:t>Het dek dient voorzien te zijn met een  (gelijmd) informatieplaatje met de volgende gegevens:</w:t>
      </w:r>
    </w:p>
    <w:p w14:paraId="71654C31" w14:textId="5EF4869B" w:rsidR="00BD229B" w:rsidRDefault="00BD229B" w:rsidP="00BD229B">
      <w:pPr>
        <w:pStyle w:val="Lijstalinea"/>
        <w:numPr>
          <w:ilvl w:val="2"/>
          <w:numId w:val="35"/>
        </w:numPr>
        <w:rPr>
          <w:rFonts w:cs="Arial"/>
          <w:szCs w:val="22"/>
        </w:rPr>
      </w:pPr>
      <w:r>
        <w:rPr>
          <w:rFonts w:cs="Arial"/>
          <w:szCs w:val="22"/>
        </w:rPr>
        <w:t>KW-nummer;</w:t>
      </w:r>
    </w:p>
    <w:p w14:paraId="0F9CB4ED" w14:textId="70393D60" w:rsidR="00BD229B" w:rsidRDefault="00BD229B" w:rsidP="00BD229B">
      <w:pPr>
        <w:pStyle w:val="Lijstalinea"/>
        <w:numPr>
          <w:ilvl w:val="2"/>
          <w:numId w:val="35"/>
        </w:numPr>
        <w:rPr>
          <w:rFonts w:cs="Arial"/>
          <w:szCs w:val="22"/>
        </w:rPr>
      </w:pPr>
      <w:r>
        <w:rPr>
          <w:rFonts w:cs="Arial"/>
          <w:szCs w:val="22"/>
        </w:rPr>
        <w:t>Jaar van productie;</w:t>
      </w:r>
    </w:p>
    <w:p w14:paraId="677BB96B" w14:textId="019946AE" w:rsidR="00BD229B" w:rsidRDefault="00BD229B" w:rsidP="00BD229B">
      <w:pPr>
        <w:pStyle w:val="Lijstalinea"/>
        <w:numPr>
          <w:ilvl w:val="2"/>
          <w:numId w:val="35"/>
        </w:numPr>
        <w:rPr>
          <w:rFonts w:cs="Arial"/>
          <w:szCs w:val="22"/>
        </w:rPr>
      </w:pPr>
      <w:r>
        <w:rPr>
          <w:rFonts w:cs="Arial"/>
          <w:szCs w:val="22"/>
        </w:rPr>
        <w:t>Laststelsel welke op de brug van toepassing is.</w:t>
      </w:r>
    </w:p>
    <w:p w14:paraId="4D05B124" w14:textId="77777777" w:rsidR="00042AFE" w:rsidRPr="00AC5944" w:rsidRDefault="00042AFE" w:rsidP="00AC5944">
      <w:pPr>
        <w:rPr>
          <w:rFonts w:cs="Arial"/>
          <w:color w:val="FF0000"/>
          <w:szCs w:val="22"/>
        </w:rPr>
      </w:pPr>
    </w:p>
    <w:p w14:paraId="55765314" w14:textId="5CB8041A" w:rsidR="000E67ED" w:rsidRDefault="000E67ED" w:rsidP="00D1696B">
      <w:pPr>
        <w:pStyle w:val="Kop2"/>
        <w:numPr>
          <w:ilvl w:val="0"/>
          <w:numId w:val="32"/>
        </w:numPr>
      </w:pPr>
      <w:bookmarkStart w:id="1" w:name="_Toc134092334"/>
      <w:r w:rsidRPr="00FC029B">
        <w:t>Constructieve vormgevingseisen</w:t>
      </w:r>
      <w:bookmarkEnd w:id="1"/>
    </w:p>
    <w:p w14:paraId="5C10C8E2" w14:textId="55E0C15E" w:rsidR="00FC029B" w:rsidRPr="00FC029B" w:rsidRDefault="00FC029B" w:rsidP="00FC029B">
      <w:pPr>
        <w:rPr>
          <w:rFonts w:cs="Arial"/>
          <w:szCs w:val="22"/>
        </w:rPr>
      </w:pPr>
      <w:r w:rsidRPr="00FC029B">
        <w:rPr>
          <w:rFonts w:cs="Arial"/>
          <w:szCs w:val="22"/>
        </w:rPr>
        <w:t>Waar hout-, staal- en betonconstructies uitgebreid zijn beschreven in normen, richtlijnen en aanbevelingen kan bij deze materialen getoetst worden aan functionele specificaties. Vezel versterkt kunststof bruggen (</w:t>
      </w:r>
      <w:proofErr w:type="spellStart"/>
      <w:r w:rsidRPr="00FC029B">
        <w:rPr>
          <w:rFonts w:cs="Arial"/>
          <w:szCs w:val="22"/>
        </w:rPr>
        <w:t>vezel+hars</w:t>
      </w:r>
      <w:proofErr w:type="spellEnd"/>
      <w:r w:rsidRPr="00FC029B">
        <w:rPr>
          <w:rFonts w:cs="Arial"/>
          <w:szCs w:val="22"/>
        </w:rPr>
        <w:t xml:space="preserve"> matrix) staat nog niet op het zelfde niveau qua  gestandaardiseerde productiemethoden. Om de geschiktheid van het vezel versterkt kunststof product aan te tonen gelden de volgende eisen: </w:t>
      </w:r>
    </w:p>
    <w:p w14:paraId="78B1E7A6" w14:textId="77777777" w:rsidR="00FC029B" w:rsidRPr="00FC029B" w:rsidRDefault="00FC029B" w:rsidP="00FC029B"/>
    <w:p w14:paraId="34548632" w14:textId="7FB83780" w:rsidR="00FC029B" w:rsidRDefault="00FC029B" w:rsidP="00FC029B">
      <w:pPr>
        <w:pStyle w:val="Lijstalinea"/>
        <w:numPr>
          <w:ilvl w:val="0"/>
          <w:numId w:val="34"/>
        </w:numPr>
        <w:rPr>
          <w:rFonts w:cs="Arial"/>
          <w:szCs w:val="22"/>
        </w:rPr>
      </w:pPr>
      <w:r w:rsidRPr="00FC029B">
        <w:rPr>
          <w:rFonts w:cs="Arial"/>
          <w:szCs w:val="22"/>
        </w:rPr>
        <w:t xml:space="preserve">De draagconstructie van de bruggen dienen te zijn uitgevoerd in </w:t>
      </w:r>
      <w:proofErr w:type="spellStart"/>
      <w:r w:rsidRPr="00FC029B">
        <w:rPr>
          <w:rFonts w:cs="Arial"/>
          <w:szCs w:val="22"/>
        </w:rPr>
        <w:t>vezelversterkte</w:t>
      </w:r>
      <w:proofErr w:type="spellEnd"/>
      <w:r w:rsidRPr="00FC029B">
        <w:rPr>
          <w:rFonts w:cs="Arial"/>
          <w:szCs w:val="22"/>
        </w:rPr>
        <w:t xml:space="preserve"> kunststof: lange, continue glasvezel of koolstofvezel, in een polyester of vinylester matrix;</w:t>
      </w:r>
    </w:p>
    <w:p w14:paraId="59361ED6" w14:textId="7C8E68B7" w:rsidR="006A6AB4" w:rsidRDefault="006A6AB4" w:rsidP="00FC029B">
      <w:pPr>
        <w:pStyle w:val="Lijstalinea"/>
        <w:numPr>
          <w:ilvl w:val="0"/>
          <w:numId w:val="34"/>
        </w:numPr>
        <w:rPr>
          <w:rFonts w:cs="Arial"/>
          <w:szCs w:val="22"/>
        </w:rPr>
      </w:pPr>
      <w:r>
        <w:rPr>
          <w:rFonts w:cs="Arial"/>
          <w:szCs w:val="22"/>
        </w:rPr>
        <w:t>De draagconstructie van de bruggen dient</w:t>
      </w:r>
      <w:r w:rsidR="0059660C">
        <w:rPr>
          <w:rFonts w:cs="Arial"/>
          <w:szCs w:val="22"/>
        </w:rPr>
        <w:t xml:space="preserve"> dusdanig</w:t>
      </w:r>
      <w:r>
        <w:rPr>
          <w:rFonts w:cs="Arial"/>
          <w:szCs w:val="22"/>
        </w:rPr>
        <w:t xml:space="preserve"> te zijn vervaardigd, waarin boven- en </w:t>
      </w:r>
      <w:proofErr w:type="spellStart"/>
      <w:r>
        <w:rPr>
          <w:rFonts w:cs="Arial"/>
          <w:szCs w:val="22"/>
        </w:rPr>
        <w:t>onderhuiden</w:t>
      </w:r>
      <w:proofErr w:type="spellEnd"/>
      <w:r>
        <w:rPr>
          <w:rFonts w:cs="Arial"/>
          <w:szCs w:val="22"/>
        </w:rPr>
        <w:t xml:space="preserve"> onderling middels vezel versterkte platen verbonden zijn;</w:t>
      </w:r>
    </w:p>
    <w:p w14:paraId="16C5289D" w14:textId="7D95E4D7" w:rsidR="00FC029B" w:rsidRDefault="00FC029B" w:rsidP="00FC029B">
      <w:pPr>
        <w:pStyle w:val="Lijstalinea"/>
        <w:numPr>
          <w:ilvl w:val="0"/>
          <w:numId w:val="34"/>
        </w:numPr>
        <w:rPr>
          <w:rFonts w:cs="Arial"/>
          <w:szCs w:val="22"/>
        </w:rPr>
      </w:pPr>
      <w:r w:rsidRPr="00FC029B">
        <w:rPr>
          <w:rFonts w:cs="Arial"/>
          <w:szCs w:val="22"/>
        </w:rPr>
        <w:t>Holle ruimtes in de constructie zijn niet toegestaan</w:t>
      </w:r>
      <w:r w:rsidR="0059660C">
        <w:rPr>
          <w:rFonts w:cs="Arial"/>
          <w:szCs w:val="22"/>
        </w:rPr>
        <w:t>;</w:t>
      </w:r>
    </w:p>
    <w:p w14:paraId="05F98494" w14:textId="05B4219F" w:rsidR="00042AFE" w:rsidRDefault="00577C13" w:rsidP="00042AFE">
      <w:pPr>
        <w:pStyle w:val="Lijstalinea"/>
        <w:numPr>
          <w:ilvl w:val="0"/>
          <w:numId w:val="34"/>
        </w:numPr>
        <w:rPr>
          <w:rFonts w:cs="Arial"/>
          <w:szCs w:val="22"/>
        </w:rPr>
      </w:pPr>
      <w:r>
        <w:rPr>
          <w:rFonts w:cs="Arial"/>
          <w:szCs w:val="22"/>
        </w:rPr>
        <w:t xml:space="preserve">Aan vulling van de holle ruimten </w:t>
      </w:r>
      <w:r w:rsidR="00FC029B" w:rsidRPr="00FC029B">
        <w:rPr>
          <w:rFonts w:cs="Arial"/>
          <w:szCs w:val="22"/>
        </w:rPr>
        <w:t xml:space="preserve"> mogen geen sterkte eigenschappen worden toegekend, het schuim mag enkel dienen als ondersteuning voor de lijfplaten. Hierbij mogen de stijfheids-gerelateerde eigenschappen van het schuim voor maximaal 10% worden meegenomen;</w:t>
      </w:r>
      <w:r w:rsidR="00204EC4">
        <w:rPr>
          <w:rFonts w:cs="Arial"/>
          <w:szCs w:val="22"/>
        </w:rPr>
        <w:t xml:space="preserve"> </w:t>
      </w:r>
    </w:p>
    <w:p w14:paraId="328A09A2" w14:textId="1072891B" w:rsidR="00042AFE" w:rsidRPr="00042AFE" w:rsidRDefault="00042AFE" w:rsidP="00042AFE">
      <w:pPr>
        <w:pStyle w:val="Lijstalinea"/>
        <w:numPr>
          <w:ilvl w:val="0"/>
          <w:numId w:val="34"/>
        </w:numPr>
        <w:rPr>
          <w:rFonts w:cs="Arial"/>
          <w:szCs w:val="22"/>
        </w:rPr>
      </w:pPr>
      <w:r w:rsidRPr="00042AFE">
        <w:rPr>
          <w:szCs w:val="22"/>
        </w:rPr>
        <w:t>De draagconstructie dient zo veel mogelijk naadloos (monolithisch) zijn. Delingen zijn enkel toegestaan als dit anders onoverkomelijke problemen oplevert met transport of plaatsing en dient overlegd te worden met opdrachtgever</w:t>
      </w:r>
      <w:r w:rsidR="0059660C">
        <w:rPr>
          <w:szCs w:val="22"/>
        </w:rPr>
        <w:t>;</w:t>
      </w:r>
    </w:p>
    <w:p w14:paraId="2AC1C9AA" w14:textId="113F055D" w:rsidR="00042AFE" w:rsidRPr="00042AFE" w:rsidRDefault="00042AFE" w:rsidP="00042AFE">
      <w:pPr>
        <w:pStyle w:val="Lijstalinea"/>
        <w:numPr>
          <w:ilvl w:val="0"/>
          <w:numId w:val="34"/>
        </w:numPr>
        <w:rPr>
          <w:rFonts w:cs="Arial"/>
          <w:szCs w:val="22"/>
        </w:rPr>
      </w:pPr>
      <w:r w:rsidRPr="00042AFE">
        <w:rPr>
          <w:rFonts w:cs="Arial"/>
          <w:szCs w:val="22"/>
        </w:rPr>
        <w:t xml:space="preserve">De constructie mag geen hars- en/of </w:t>
      </w:r>
      <w:proofErr w:type="spellStart"/>
      <w:r w:rsidRPr="00042AFE">
        <w:rPr>
          <w:rFonts w:cs="Arial"/>
          <w:szCs w:val="22"/>
        </w:rPr>
        <w:t>lijmgedomineerde</w:t>
      </w:r>
      <w:proofErr w:type="spellEnd"/>
      <w:r w:rsidRPr="00042AFE">
        <w:rPr>
          <w:rFonts w:cs="Arial"/>
          <w:szCs w:val="22"/>
        </w:rPr>
        <w:t xml:space="preserve"> verbinding bevatten</w:t>
      </w:r>
      <w:r w:rsidR="006A6AB4">
        <w:rPr>
          <w:rFonts w:cs="Arial"/>
          <w:szCs w:val="22"/>
        </w:rPr>
        <w:t>;</w:t>
      </w:r>
    </w:p>
    <w:p w14:paraId="5593D0F4" w14:textId="64B9004B" w:rsidR="00042AFE" w:rsidRPr="00204EC4" w:rsidRDefault="00042AFE" w:rsidP="00AC5944">
      <w:pPr>
        <w:pStyle w:val="Lijstalinea"/>
        <w:numPr>
          <w:ilvl w:val="0"/>
          <w:numId w:val="34"/>
        </w:numPr>
        <w:rPr>
          <w:rFonts w:cs="Arial"/>
          <w:szCs w:val="22"/>
        </w:rPr>
      </w:pPr>
      <w:r w:rsidRPr="00204EC4">
        <w:rPr>
          <w:szCs w:val="22"/>
        </w:rPr>
        <w:t>De constructie mag geen dragende boutverbindingen bevatten, die bij falen het catastrofaal bezwijken van de constructie zouden kunnen veroorzaken;</w:t>
      </w:r>
    </w:p>
    <w:p w14:paraId="27002C1B" w14:textId="1CD3339B" w:rsidR="00042AFE" w:rsidRPr="00042AFE" w:rsidRDefault="00042AFE" w:rsidP="00AC5944">
      <w:pPr>
        <w:pStyle w:val="Lijstalinea"/>
        <w:numPr>
          <w:ilvl w:val="0"/>
          <w:numId w:val="34"/>
        </w:numPr>
        <w:rPr>
          <w:rFonts w:cs="Arial"/>
          <w:szCs w:val="22"/>
        </w:rPr>
      </w:pPr>
      <w:r w:rsidRPr="00042AFE">
        <w:rPr>
          <w:szCs w:val="22"/>
        </w:rPr>
        <w:t>Geen materialen toegestaan in de hoofddraagconstructie die kunnen corroderen of rotten</w:t>
      </w:r>
      <w:r w:rsidR="0059660C">
        <w:rPr>
          <w:szCs w:val="22"/>
        </w:rPr>
        <w:t>;</w:t>
      </w:r>
      <w:r w:rsidRPr="00042AFE">
        <w:rPr>
          <w:szCs w:val="22"/>
        </w:rPr>
        <w:t xml:space="preserve"> </w:t>
      </w:r>
    </w:p>
    <w:p w14:paraId="7CEC8DA3" w14:textId="6CB41D14" w:rsidR="00042AFE" w:rsidRPr="00204EC4" w:rsidRDefault="00042AFE" w:rsidP="00AC5944">
      <w:pPr>
        <w:pStyle w:val="Lijstalinea"/>
        <w:numPr>
          <w:ilvl w:val="0"/>
          <w:numId w:val="34"/>
        </w:numPr>
        <w:rPr>
          <w:rFonts w:cs="Arial"/>
          <w:szCs w:val="22"/>
        </w:rPr>
      </w:pPr>
      <w:r w:rsidRPr="00204EC4">
        <w:rPr>
          <w:szCs w:val="22"/>
        </w:rPr>
        <w:t xml:space="preserve">Ontwerp constructie conform de Eurocodes, aangevuld met de </w:t>
      </w:r>
      <w:r w:rsidR="00577C13" w:rsidRPr="00204EC4">
        <w:rPr>
          <w:rFonts w:cs="Arial"/>
          <w:szCs w:val="22"/>
        </w:rPr>
        <w:t xml:space="preserve">CEN/TS 19101:2022: </w:t>
      </w:r>
      <w:proofErr w:type="spellStart"/>
      <w:r w:rsidR="00577C13" w:rsidRPr="00204EC4">
        <w:rPr>
          <w:rFonts w:cs="Arial"/>
          <w:szCs w:val="22"/>
        </w:rPr>
        <w:t>technical</w:t>
      </w:r>
      <w:proofErr w:type="spellEnd"/>
      <w:r w:rsidR="00577C13" w:rsidRPr="00204EC4">
        <w:rPr>
          <w:rFonts w:cs="Arial"/>
          <w:szCs w:val="22"/>
        </w:rPr>
        <w:t xml:space="preserve"> </w:t>
      </w:r>
      <w:proofErr w:type="spellStart"/>
      <w:r w:rsidR="00577C13" w:rsidRPr="00204EC4">
        <w:rPr>
          <w:rFonts w:cs="Arial"/>
          <w:szCs w:val="22"/>
        </w:rPr>
        <w:t>specification</w:t>
      </w:r>
      <w:proofErr w:type="spellEnd"/>
      <w:r w:rsidR="00577C13" w:rsidRPr="00204EC4">
        <w:rPr>
          <w:rFonts w:cs="Arial"/>
          <w:szCs w:val="22"/>
        </w:rPr>
        <w:t xml:space="preserve"> ‘Design of </w:t>
      </w:r>
      <w:proofErr w:type="spellStart"/>
      <w:r w:rsidR="00577C13" w:rsidRPr="00204EC4">
        <w:rPr>
          <w:rFonts w:cs="Arial"/>
          <w:szCs w:val="22"/>
        </w:rPr>
        <w:t>fibre</w:t>
      </w:r>
      <w:proofErr w:type="spellEnd"/>
      <w:r w:rsidR="00577C13" w:rsidRPr="00204EC4">
        <w:rPr>
          <w:rFonts w:cs="Arial"/>
          <w:szCs w:val="22"/>
        </w:rPr>
        <w:t xml:space="preserve"> </w:t>
      </w:r>
      <w:proofErr w:type="spellStart"/>
      <w:r w:rsidR="00577C13" w:rsidRPr="00204EC4">
        <w:rPr>
          <w:rFonts w:cs="Arial"/>
          <w:szCs w:val="22"/>
        </w:rPr>
        <w:t>polymer</w:t>
      </w:r>
      <w:proofErr w:type="spellEnd"/>
      <w:r w:rsidR="00577C13" w:rsidRPr="00204EC4">
        <w:rPr>
          <w:rFonts w:cs="Arial"/>
          <w:szCs w:val="22"/>
        </w:rPr>
        <w:t xml:space="preserve"> </w:t>
      </w:r>
      <w:proofErr w:type="spellStart"/>
      <w:r w:rsidR="00577C13" w:rsidRPr="00204EC4">
        <w:rPr>
          <w:rFonts w:cs="Arial"/>
          <w:szCs w:val="22"/>
        </w:rPr>
        <w:t>composite</w:t>
      </w:r>
      <w:proofErr w:type="spellEnd"/>
      <w:r w:rsidR="00577C13" w:rsidRPr="00204EC4">
        <w:rPr>
          <w:rFonts w:cs="Arial"/>
          <w:szCs w:val="22"/>
        </w:rPr>
        <w:t xml:space="preserve"> </w:t>
      </w:r>
      <w:proofErr w:type="spellStart"/>
      <w:r w:rsidR="00577C13" w:rsidRPr="00204EC4">
        <w:rPr>
          <w:rFonts w:cs="Arial"/>
          <w:szCs w:val="22"/>
        </w:rPr>
        <w:t>structures</w:t>
      </w:r>
      <w:proofErr w:type="spellEnd"/>
      <w:r w:rsidR="00577C13" w:rsidRPr="00204EC4">
        <w:rPr>
          <w:rFonts w:cs="Arial"/>
          <w:szCs w:val="22"/>
        </w:rPr>
        <w:t xml:space="preserve">’ </w:t>
      </w:r>
      <w:r w:rsidRPr="00204EC4">
        <w:rPr>
          <w:szCs w:val="22"/>
        </w:rPr>
        <w:t>ten behoeve van het ontwerpen met composiet materialen</w:t>
      </w:r>
      <w:r w:rsidR="0059660C">
        <w:rPr>
          <w:szCs w:val="22"/>
        </w:rPr>
        <w:t>;</w:t>
      </w:r>
    </w:p>
    <w:p w14:paraId="6C5E879B" w14:textId="7D4D4453" w:rsidR="000E67ED" w:rsidRPr="00204EC4" w:rsidRDefault="00042AFE" w:rsidP="00AC5944">
      <w:pPr>
        <w:pStyle w:val="Lijstalinea"/>
        <w:numPr>
          <w:ilvl w:val="0"/>
          <w:numId w:val="34"/>
        </w:numPr>
        <w:rPr>
          <w:rFonts w:cs="Arial"/>
          <w:szCs w:val="22"/>
        </w:rPr>
      </w:pPr>
      <w:r w:rsidRPr="00204EC4">
        <w:rPr>
          <w:szCs w:val="22"/>
        </w:rPr>
        <w:t xml:space="preserve">Slijtlaag </w:t>
      </w:r>
      <w:r w:rsidR="0059660C">
        <w:rPr>
          <w:szCs w:val="22"/>
        </w:rPr>
        <w:t>op basis van</w:t>
      </w:r>
      <w:r w:rsidRPr="00204EC4">
        <w:rPr>
          <w:szCs w:val="22"/>
        </w:rPr>
        <w:t xml:space="preserve"> PMMA. </w:t>
      </w:r>
      <w:r w:rsidR="00E15096" w:rsidRPr="00D1696B">
        <w:rPr>
          <w:szCs w:val="22"/>
        </w:rPr>
        <w:t>Kleur</w:t>
      </w:r>
      <w:r w:rsidR="00E15096">
        <w:rPr>
          <w:szCs w:val="22"/>
        </w:rPr>
        <w:t xml:space="preserve"> antraciet / zwart</w:t>
      </w:r>
      <w:r w:rsidR="00E15096" w:rsidRPr="00D1696B">
        <w:rPr>
          <w:szCs w:val="22"/>
        </w:rPr>
        <w:t>, grofheid</w:t>
      </w:r>
      <w:r w:rsidR="00E15096">
        <w:rPr>
          <w:szCs w:val="22"/>
        </w:rPr>
        <w:t>fractie 3-5mm voor fiets-/voetgangersbruggen en verkeersbruggen 5-8mm</w:t>
      </w:r>
    </w:p>
    <w:p w14:paraId="7EB51551" w14:textId="77777777" w:rsidR="000E67ED" w:rsidRDefault="000E67ED" w:rsidP="000E67ED">
      <w:pPr>
        <w:rPr>
          <w:color w:val="FF0000"/>
          <w:sz w:val="20"/>
          <w:szCs w:val="20"/>
        </w:rPr>
      </w:pPr>
    </w:p>
    <w:p w14:paraId="6D92B37A" w14:textId="29D879D6" w:rsidR="000E67ED" w:rsidRPr="00042AFE" w:rsidRDefault="000E67ED" w:rsidP="00042AFE">
      <w:pPr>
        <w:pStyle w:val="Kop2"/>
        <w:numPr>
          <w:ilvl w:val="0"/>
          <w:numId w:val="32"/>
        </w:numPr>
      </w:pPr>
      <w:bookmarkStart w:id="2" w:name="_Toc134092335"/>
      <w:r w:rsidRPr="00042AFE">
        <w:t>Constructieve veiligheid, beproeving;</w:t>
      </w:r>
      <w:bookmarkEnd w:id="2"/>
    </w:p>
    <w:p w14:paraId="2FFC4482" w14:textId="378F4181" w:rsidR="000E67ED" w:rsidRPr="00D1696B" w:rsidRDefault="000E67ED" w:rsidP="00D1696B">
      <w:pPr>
        <w:pStyle w:val="Lijstalinea"/>
        <w:numPr>
          <w:ilvl w:val="0"/>
          <w:numId w:val="50"/>
        </w:numPr>
        <w:rPr>
          <w:rFonts w:cs="Arial"/>
          <w:szCs w:val="22"/>
        </w:rPr>
      </w:pPr>
      <w:r w:rsidRPr="00D1696B">
        <w:rPr>
          <w:rFonts w:cs="Arial"/>
          <w:szCs w:val="22"/>
        </w:rPr>
        <w:t>Eventuele schade moet zich tonen doordat deze tot aan het oppervlak doordringt, dit in tegenstelling tot inwendige, progressieve schade. Hiervoor moet experimenteel of praktijk bewijs aangeleverd worden;</w:t>
      </w:r>
    </w:p>
    <w:p w14:paraId="7BDD0C5C" w14:textId="2BF4B9AE" w:rsidR="000E67ED" w:rsidRPr="00D1696B" w:rsidRDefault="000E67ED" w:rsidP="00D1696B">
      <w:pPr>
        <w:pStyle w:val="Lijstalinea"/>
        <w:numPr>
          <w:ilvl w:val="0"/>
          <w:numId w:val="50"/>
        </w:numPr>
        <w:rPr>
          <w:rFonts w:cs="Arial"/>
          <w:szCs w:val="22"/>
        </w:rPr>
      </w:pPr>
      <w:r w:rsidRPr="00D1696B">
        <w:rPr>
          <w:rFonts w:cs="Arial"/>
          <w:szCs w:val="22"/>
        </w:rPr>
        <w:t>Er mag geen progressief schadeverloop binnenin de brug ontstaan die niet beperkt is in groei en niet waarneembaar is aan de buitenzijde van de brug. Met deze eis wordt onaangekondigd catastrofaal falen voorkomen;</w:t>
      </w:r>
    </w:p>
    <w:p w14:paraId="6A301D28" w14:textId="03C937EC" w:rsidR="000E67ED" w:rsidRPr="00D1696B" w:rsidRDefault="000E67ED" w:rsidP="00581A78">
      <w:pPr>
        <w:pStyle w:val="Lijstalinea"/>
        <w:numPr>
          <w:ilvl w:val="0"/>
          <w:numId w:val="50"/>
        </w:numPr>
        <w:rPr>
          <w:rFonts w:cs="Arial"/>
          <w:szCs w:val="22"/>
        </w:rPr>
      </w:pPr>
      <w:r w:rsidRPr="00D1696B">
        <w:rPr>
          <w:rFonts w:cs="Arial"/>
          <w:szCs w:val="22"/>
        </w:rPr>
        <w:t>Constructie dient een waarschuwingsmechanisme te bieden die eventuele schadeaccumulatie zichtbaar maakt voordat deze de brugconstructie verzwakt;</w:t>
      </w:r>
    </w:p>
    <w:p w14:paraId="20D26B5C" w14:textId="11F2B20B" w:rsidR="005344A9" w:rsidRPr="005A7E7A" w:rsidRDefault="000E67ED" w:rsidP="00581A78">
      <w:pPr>
        <w:pStyle w:val="Lijstalinea"/>
        <w:numPr>
          <w:ilvl w:val="0"/>
          <w:numId w:val="50"/>
        </w:numPr>
        <w:rPr>
          <w:rFonts w:cs="Arial"/>
          <w:szCs w:val="22"/>
        </w:rPr>
      </w:pPr>
      <w:r w:rsidRPr="00E46984">
        <w:rPr>
          <w:rFonts w:cs="Arial"/>
          <w:szCs w:val="22"/>
        </w:rPr>
        <w:t>De constructie mag bij overbelasten niet bros falen.</w:t>
      </w:r>
    </w:p>
    <w:p w14:paraId="541B6971" w14:textId="3A9AAEF6" w:rsidR="002A33E8" w:rsidRPr="00AC5944" w:rsidRDefault="000E67ED" w:rsidP="00581A78">
      <w:pPr>
        <w:pStyle w:val="Lijstalinea"/>
        <w:numPr>
          <w:ilvl w:val="0"/>
          <w:numId w:val="50"/>
        </w:numPr>
        <w:rPr>
          <w:rFonts w:cs="Arial"/>
          <w:szCs w:val="22"/>
        </w:rPr>
      </w:pPr>
      <w:r w:rsidRPr="00AC5944">
        <w:rPr>
          <w:rFonts w:cs="Arial"/>
          <w:szCs w:val="22"/>
        </w:rPr>
        <w:t xml:space="preserve">In het ontwerp gebruikte materiaaleigenschappen </w:t>
      </w:r>
      <w:r w:rsidR="005A7E7A" w:rsidRPr="00AC5944">
        <w:rPr>
          <w:rFonts w:cs="Arial"/>
          <w:szCs w:val="22"/>
        </w:rPr>
        <w:t xml:space="preserve">zoals verwoord in tabel 5.1, 5.2 en 5.3 van de CEN/TS </w:t>
      </w:r>
      <w:r w:rsidRPr="00AC5944">
        <w:rPr>
          <w:rFonts w:cs="Arial"/>
          <w:szCs w:val="22"/>
        </w:rPr>
        <w:t xml:space="preserve">moeten </w:t>
      </w:r>
      <w:r w:rsidR="006A6AB4" w:rsidRPr="00AC5944">
        <w:rPr>
          <w:rFonts w:cs="Arial"/>
          <w:szCs w:val="22"/>
        </w:rPr>
        <w:t>worden aangetoond</w:t>
      </w:r>
      <w:r w:rsidR="00581A78">
        <w:rPr>
          <w:rFonts w:cs="Arial"/>
          <w:szCs w:val="22"/>
        </w:rPr>
        <w:t>. Daarnaast dienen verificatie testen te worden overhandigd van</w:t>
      </w:r>
      <w:r w:rsidR="002A33E8" w:rsidRPr="00AC5944">
        <w:rPr>
          <w:rFonts w:cs="Arial"/>
          <w:szCs w:val="22"/>
        </w:rPr>
        <w:t>:</w:t>
      </w:r>
    </w:p>
    <w:p w14:paraId="7145373E" w14:textId="77777777" w:rsidR="002A33E8" w:rsidRPr="00AC5944" w:rsidRDefault="002A33E8" w:rsidP="00581A78">
      <w:pPr>
        <w:pStyle w:val="Lijstalinea"/>
        <w:numPr>
          <w:ilvl w:val="1"/>
          <w:numId w:val="50"/>
        </w:numPr>
        <w:rPr>
          <w:rFonts w:cs="Arial"/>
          <w:szCs w:val="22"/>
        </w:rPr>
      </w:pPr>
      <w:r w:rsidRPr="00AC5944">
        <w:rPr>
          <w:rFonts w:cs="Arial"/>
          <w:szCs w:val="22"/>
        </w:rPr>
        <w:t>Treksterkte test volgens ISO 527 of ASTM D3029 ter bepaling van de treksterkte, breukrek en de elasticiteitsmodulus;</w:t>
      </w:r>
    </w:p>
    <w:p w14:paraId="1B5E8285" w14:textId="7C27DC92" w:rsidR="002A33E8" w:rsidRPr="00AC5944" w:rsidRDefault="002A33E8" w:rsidP="00581A78">
      <w:pPr>
        <w:pStyle w:val="Lijstalinea"/>
        <w:numPr>
          <w:ilvl w:val="1"/>
          <w:numId w:val="50"/>
        </w:numPr>
        <w:rPr>
          <w:rFonts w:cs="Arial"/>
          <w:szCs w:val="22"/>
        </w:rPr>
      </w:pPr>
      <w:r w:rsidRPr="00AC5944">
        <w:rPr>
          <w:rFonts w:cs="Arial"/>
          <w:szCs w:val="22"/>
        </w:rPr>
        <w:t>ILSS test volgens ISO 14130 of ASTM D2344 ter bepaling van de ILSS</w:t>
      </w:r>
      <w:r w:rsidR="00581A78">
        <w:rPr>
          <w:rFonts w:cs="Arial"/>
          <w:szCs w:val="22"/>
        </w:rPr>
        <w:t>;</w:t>
      </w:r>
    </w:p>
    <w:p w14:paraId="786BDF23" w14:textId="4FB2099E" w:rsidR="002A33E8" w:rsidRPr="00AC5944" w:rsidRDefault="002A33E8" w:rsidP="00581A78">
      <w:pPr>
        <w:pStyle w:val="Lijstalinea"/>
        <w:numPr>
          <w:ilvl w:val="1"/>
          <w:numId w:val="50"/>
        </w:numPr>
        <w:rPr>
          <w:rFonts w:cs="Arial"/>
          <w:szCs w:val="22"/>
        </w:rPr>
      </w:pPr>
      <w:r w:rsidRPr="00AC5944">
        <w:rPr>
          <w:rFonts w:cs="Arial"/>
          <w:szCs w:val="22"/>
        </w:rPr>
        <w:t>Tg test volgens ISO 6721-11 of ASTM D7028 ter bepaling van de momentane Tg, af te leiden uit de storage-modulus in een DMTA test</w:t>
      </w:r>
      <w:r w:rsidR="00581A78">
        <w:rPr>
          <w:rFonts w:cs="Arial"/>
          <w:szCs w:val="22"/>
        </w:rPr>
        <w:t>.</w:t>
      </w:r>
    </w:p>
    <w:p w14:paraId="15F61255" w14:textId="37694FFB" w:rsidR="005A7E7A" w:rsidRPr="00AC5944" w:rsidRDefault="00581A78" w:rsidP="00581A78">
      <w:pPr>
        <w:ind w:left="709"/>
        <w:rPr>
          <w:rFonts w:cs="Arial"/>
          <w:szCs w:val="22"/>
        </w:rPr>
      </w:pPr>
      <w:r>
        <w:rPr>
          <w:rFonts w:cs="Arial"/>
          <w:szCs w:val="22"/>
        </w:rPr>
        <w:t>De testen dienen te</w:t>
      </w:r>
      <w:r w:rsidR="00D1696B">
        <w:rPr>
          <w:rFonts w:cs="Arial"/>
          <w:szCs w:val="22"/>
        </w:rPr>
        <w:t xml:space="preserve"> </w:t>
      </w:r>
      <w:r w:rsidR="000E67ED" w:rsidRPr="00AC5944">
        <w:rPr>
          <w:rFonts w:cs="Arial"/>
          <w:szCs w:val="22"/>
        </w:rPr>
        <w:t xml:space="preserve">zijn ontleend </w:t>
      </w:r>
      <w:r>
        <w:rPr>
          <w:rFonts w:cs="Arial"/>
          <w:szCs w:val="22"/>
        </w:rPr>
        <w:t>uit het</w:t>
      </w:r>
      <w:r w:rsidR="000E67ED" w:rsidRPr="00AC5944">
        <w:rPr>
          <w:rFonts w:cs="Arial"/>
          <w:szCs w:val="22"/>
        </w:rPr>
        <w:t xml:space="preserve"> beoogde materiaal (minimaal in 5-voud)</w:t>
      </w:r>
      <w:r w:rsidR="00F755C8" w:rsidRPr="00AC5944">
        <w:rPr>
          <w:rFonts w:cs="Arial"/>
          <w:szCs w:val="22"/>
        </w:rPr>
        <w:t xml:space="preserve">, </w:t>
      </w:r>
      <w:r w:rsidR="005A7E7A" w:rsidRPr="00AC5944">
        <w:rPr>
          <w:rFonts w:cs="Arial"/>
          <w:szCs w:val="22"/>
        </w:rPr>
        <w:t>op proefstukken die</w:t>
      </w:r>
      <w:r w:rsidR="002A33E8" w:rsidRPr="00AC5944">
        <w:rPr>
          <w:rFonts w:cs="Arial"/>
          <w:szCs w:val="22"/>
        </w:rPr>
        <w:t xml:space="preserve"> </w:t>
      </w:r>
      <w:r w:rsidR="005A7E7A" w:rsidRPr="00AC5944">
        <w:rPr>
          <w:rFonts w:cs="Arial"/>
          <w:szCs w:val="22"/>
        </w:rPr>
        <w:t>uit het eindproduct zijn onttrokken, of: geproduceerd zijn met dezelfde componenten (vezels, matrix), in hetzelfde type proces en onder dezelfde procescondities als het eindproduct</w:t>
      </w:r>
      <w:r w:rsidR="002A33E8" w:rsidRPr="00AC5944">
        <w:rPr>
          <w:rFonts w:cs="Arial"/>
          <w:szCs w:val="22"/>
        </w:rPr>
        <w:t>.</w:t>
      </w:r>
    </w:p>
    <w:p w14:paraId="74EFDEAF" w14:textId="76FD8FC9" w:rsidR="007C0E2D" w:rsidRPr="00AC5944" w:rsidRDefault="005A7E7A" w:rsidP="00581A78">
      <w:pPr>
        <w:pStyle w:val="Lijstalinea"/>
        <w:ind w:left="709"/>
        <w:rPr>
          <w:rFonts w:cs="Arial"/>
          <w:szCs w:val="22"/>
        </w:rPr>
      </w:pPr>
      <w:r w:rsidRPr="00AC5944">
        <w:rPr>
          <w:rFonts w:cs="Arial"/>
          <w:szCs w:val="22"/>
        </w:rPr>
        <w:t>Eigenschappen dienen door een onafhankelijk</w:t>
      </w:r>
      <w:r w:rsidR="00922CC0" w:rsidRPr="00AC5944">
        <w:rPr>
          <w:rFonts w:cs="Arial"/>
          <w:szCs w:val="22"/>
        </w:rPr>
        <w:t xml:space="preserve"> testinstituut</w:t>
      </w:r>
      <w:r w:rsidRPr="00AC5944">
        <w:rPr>
          <w:rFonts w:cs="Arial"/>
          <w:szCs w:val="22"/>
        </w:rPr>
        <w:t xml:space="preserve"> worden aangetoond. Onder onafhankelijk wordt verstaan geen commercieel belang bij de productie.</w:t>
      </w:r>
      <w:r w:rsidR="006A6AB4" w:rsidRPr="00AC5944">
        <w:rPr>
          <w:rFonts w:cs="Arial"/>
          <w:szCs w:val="22"/>
        </w:rPr>
        <w:t xml:space="preserve"> Te denken valt aan TNO, TU-delf</w:t>
      </w:r>
      <w:r w:rsidR="00281347" w:rsidRPr="00AC5944">
        <w:rPr>
          <w:rFonts w:cs="Arial"/>
          <w:szCs w:val="22"/>
        </w:rPr>
        <w:t>t</w:t>
      </w:r>
      <w:r w:rsidR="006A6AB4" w:rsidRPr="00AC5944">
        <w:rPr>
          <w:rFonts w:cs="Arial"/>
          <w:szCs w:val="22"/>
        </w:rPr>
        <w:t xml:space="preserve">, </w:t>
      </w:r>
      <w:r w:rsidR="006063E7" w:rsidRPr="00AC5944">
        <w:rPr>
          <w:rFonts w:cs="Arial"/>
          <w:szCs w:val="22"/>
        </w:rPr>
        <w:t>WTCB</w:t>
      </w:r>
      <w:r w:rsidR="00281347" w:rsidRPr="00AC5944">
        <w:rPr>
          <w:rFonts w:cs="Arial"/>
          <w:szCs w:val="22"/>
        </w:rPr>
        <w:t>.</w:t>
      </w:r>
    </w:p>
    <w:p w14:paraId="46BA3998" w14:textId="11362BDD" w:rsidR="000E67ED" w:rsidRPr="00AC5944" w:rsidRDefault="007C0E2D" w:rsidP="00581A78">
      <w:pPr>
        <w:pStyle w:val="Lijstalinea"/>
        <w:rPr>
          <w:rFonts w:cs="Arial"/>
          <w:szCs w:val="22"/>
        </w:rPr>
      </w:pPr>
      <w:r w:rsidRPr="00AC5944">
        <w:rPr>
          <w:rFonts w:cs="Arial"/>
          <w:szCs w:val="22"/>
        </w:rPr>
        <w:t xml:space="preserve">De uit de test afgeleide karakteristieke waarde moet ten minste gelijk zijn aan de in het ontwerp aangehouden karakteristieke waarde. Indien hieraan niet wordt voldaan, moet het ontwerp hierop worden aangepast. </w:t>
      </w:r>
    </w:p>
    <w:p w14:paraId="449B15F3" w14:textId="2905F662" w:rsidR="00D1696B" w:rsidRDefault="00F97500" w:rsidP="00D1696B">
      <w:pPr>
        <w:pStyle w:val="Lijstalinea"/>
        <w:numPr>
          <w:ilvl w:val="0"/>
          <w:numId w:val="50"/>
        </w:numPr>
        <w:rPr>
          <w:rFonts w:cs="Arial"/>
          <w:szCs w:val="22"/>
        </w:rPr>
      </w:pPr>
      <w:r w:rsidRPr="00D1696B">
        <w:rPr>
          <w:rFonts w:cs="Arial"/>
          <w:szCs w:val="22"/>
        </w:rPr>
        <w:t xml:space="preserve">Wanneer het </w:t>
      </w:r>
      <w:proofErr w:type="spellStart"/>
      <w:r w:rsidRPr="00D1696B">
        <w:rPr>
          <w:rFonts w:cs="Arial"/>
          <w:szCs w:val="22"/>
        </w:rPr>
        <w:t>composiete</w:t>
      </w:r>
      <w:proofErr w:type="spellEnd"/>
      <w:r w:rsidRPr="00D1696B">
        <w:rPr>
          <w:rFonts w:cs="Arial"/>
          <w:szCs w:val="22"/>
        </w:rPr>
        <w:t xml:space="preserve"> materiaal wordt blootgesteld aan vermoeiing en slag- en puntbelastingen kan een </w:t>
      </w:r>
      <w:r w:rsidR="00581A78" w:rsidRPr="00D1696B">
        <w:rPr>
          <w:rFonts w:cs="Arial"/>
          <w:szCs w:val="22"/>
        </w:rPr>
        <w:t>verscheidenheid</w:t>
      </w:r>
      <w:r w:rsidRPr="00D1696B">
        <w:rPr>
          <w:rFonts w:cs="Arial"/>
          <w:szCs w:val="22"/>
        </w:rPr>
        <w:t xml:space="preserve"> aan mechanismen ontstaan die de robuustheid van de constructie negatief beïnvloed. Te denken valt aan </w:t>
      </w:r>
      <w:r w:rsidR="00BD5E53" w:rsidRPr="00D1696B">
        <w:rPr>
          <w:rFonts w:cs="Arial"/>
          <w:szCs w:val="22"/>
        </w:rPr>
        <w:t>(</w:t>
      </w:r>
      <w:r w:rsidRPr="00D1696B">
        <w:rPr>
          <w:rFonts w:cs="Arial"/>
          <w:szCs w:val="22"/>
        </w:rPr>
        <w:t>oppervlakkige</w:t>
      </w:r>
      <w:r w:rsidR="00BD5E53" w:rsidRPr="00D1696B">
        <w:rPr>
          <w:rFonts w:cs="Arial"/>
          <w:szCs w:val="22"/>
        </w:rPr>
        <w:t>)</w:t>
      </w:r>
      <w:r w:rsidRPr="00D1696B">
        <w:rPr>
          <w:rFonts w:cs="Arial"/>
          <w:szCs w:val="22"/>
        </w:rPr>
        <w:t xml:space="preserve"> scheurvorming, </w:t>
      </w:r>
      <w:r w:rsidR="00581A78" w:rsidRPr="00D1696B">
        <w:rPr>
          <w:rFonts w:cs="Arial"/>
          <w:szCs w:val="22"/>
        </w:rPr>
        <w:t>craquelé</w:t>
      </w:r>
      <w:r w:rsidRPr="00D1696B">
        <w:rPr>
          <w:rFonts w:cs="Arial"/>
          <w:szCs w:val="22"/>
        </w:rPr>
        <w:t xml:space="preserve">, breuk en delaminatie. </w:t>
      </w:r>
    </w:p>
    <w:p w14:paraId="2FBDCF88" w14:textId="2D8A90B6" w:rsidR="000E67ED" w:rsidRPr="00D1696B" w:rsidRDefault="00F97500" w:rsidP="00D1696B">
      <w:pPr>
        <w:pStyle w:val="Lijstalinea"/>
        <w:rPr>
          <w:rFonts w:cs="Arial"/>
          <w:szCs w:val="22"/>
        </w:rPr>
      </w:pPr>
      <w:r w:rsidRPr="00D1696B">
        <w:rPr>
          <w:rFonts w:cs="Arial"/>
          <w:szCs w:val="22"/>
        </w:rPr>
        <w:t>De constructie dient conform hoofdstuk 6 van de CEN/TS in voldoende mate robuust te zijn</w:t>
      </w:r>
      <w:r w:rsidR="00BD5E53" w:rsidRPr="00D1696B">
        <w:rPr>
          <w:rFonts w:cs="Arial"/>
          <w:szCs w:val="22"/>
        </w:rPr>
        <w:t xml:space="preserve">. </w:t>
      </w:r>
      <w:r w:rsidR="000E67ED" w:rsidRPr="00D1696B">
        <w:rPr>
          <w:rFonts w:cs="Arial"/>
          <w:szCs w:val="22"/>
        </w:rPr>
        <w:t xml:space="preserve">De draagkracht van de constructie mag geen nadelige gevolgen ondervinden </w:t>
      </w:r>
      <w:r w:rsidR="00BD5E53" w:rsidRPr="00D1696B">
        <w:rPr>
          <w:rFonts w:cs="Arial"/>
          <w:szCs w:val="22"/>
        </w:rPr>
        <w:t xml:space="preserve">van deze invloeden </w:t>
      </w:r>
      <w:r w:rsidRPr="00D1696B">
        <w:rPr>
          <w:rFonts w:cs="Arial"/>
          <w:szCs w:val="22"/>
        </w:rPr>
        <w:t xml:space="preserve">en dienen te worden </w:t>
      </w:r>
      <w:r w:rsidR="00581A78" w:rsidRPr="00D1696B">
        <w:rPr>
          <w:rFonts w:cs="Arial"/>
          <w:szCs w:val="22"/>
        </w:rPr>
        <w:t>geverifieerd</w:t>
      </w:r>
      <w:r w:rsidRPr="00D1696B">
        <w:rPr>
          <w:rFonts w:cs="Arial"/>
          <w:szCs w:val="22"/>
        </w:rPr>
        <w:t xml:space="preserve"> middels full-</w:t>
      </w:r>
      <w:proofErr w:type="spellStart"/>
      <w:r w:rsidRPr="00D1696B">
        <w:rPr>
          <w:rFonts w:cs="Arial"/>
          <w:szCs w:val="22"/>
        </w:rPr>
        <w:t>scale</w:t>
      </w:r>
      <w:proofErr w:type="spellEnd"/>
      <w:r w:rsidRPr="00D1696B">
        <w:rPr>
          <w:rFonts w:cs="Arial"/>
          <w:szCs w:val="22"/>
        </w:rPr>
        <w:t xml:space="preserve"> tests. Te denken valt aan:</w:t>
      </w:r>
    </w:p>
    <w:p w14:paraId="1FCF58D1" w14:textId="77777777" w:rsidR="000E67ED" w:rsidRPr="00E46984" w:rsidRDefault="000E67ED" w:rsidP="00D1696B">
      <w:pPr>
        <w:pStyle w:val="Lijstalinea"/>
        <w:numPr>
          <w:ilvl w:val="1"/>
          <w:numId w:val="50"/>
        </w:numPr>
        <w:rPr>
          <w:rFonts w:cs="Arial"/>
          <w:szCs w:val="22"/>
        </w:rPr>
      </w:pPr>
      <w:bookmarkStart w:id="3" w:name="_Hlk160527470"/>
      <w:r w:rsidRPr="00E46984">
        <w:rPr>
          <w:szCs w:val="22"/>
        </w:rPr>
        <w:t xml:space="preserve">Slagbelasting equivalent aan een stalen kogel van 1000 kilogram, welke vanaf een hoogte van één meter op het dek van de brug valt, zonder nadelige gevolgen voor de draagkracht van de constructie </w:t>
      </w:r>
    </w:p>
    <w:p w14:paraId="708F1D8B" w14:textId="239E0C06" w:rsidR="000E67ED" w:rsidRDefault="000E67ED" w:rsidP="00D1696B">
      <w:pPr>
        <w:pStyle w:val="Lijstalinea"/>
        <w:numPr>
          <w:ilvl w:val="1"/>
          <w:numId w:val="50"/>
        </w:numPr>
        <w:rPr>
          <w:rFonts w:cs="Arial"/>
          <w:szCs w:val="22"/>
        </w:rPr>
      </w:pPr>
      <w:r w:rsidRPr="00E46984">
        <w:rPr>
          <w:rFonts w:cs="Arial"/>
          <w:szCs w:val="22"/>
        </w:rPr>
        <w:t>Puntlast (minimaal 50kN) op een oppervlak van circa 30 bij 30mm, loodrecht op het dek.</w:t>
      </w:r>
    </w:p>
    <w:p w14:paraId="3D6D529C" w14:textId="485FB36B" w:rsidR="000E67ED" w:rsidRPr="00E46984" w:rsidRDefault="000E67ED" w:rsidP="00D1696B">
      <w:pPr>
        <w:pStyle w:val="Lijstalinea"/>
        <w:numPr>
          <w:ilvl w:val="1"/>
          <w:numId w:val="50"/>
        </w:numPr>
        <w:rPr>
          <w:rFonts w:cs="Arial"/>
          <w:szCs w:val="22"/>
        </w:rPr>
      </w:pPr>
      <w:r w:rsidRPr="00E46984">
        <w:rPr>
          <w:rFonts w:cs="Arial"/>
          <w:szCs w:val="22"/>
        </w:rPr>
        <w:t>Vermoeiingsbelasting bij representatieve voertuigbelasting, &gt;10 miljoen cycli.</w:t>
      </w:r>
      <w:r w:rsidR="00CC6A2B">
        <w:rPr>
          <w:rFonts w:cs="Arial"/>
          <w:szCs w:val="22"/>
        </w:rPr>
        <w:t xml:space="preserve"> </w:t>
      </w:r>
    </w:p>
    <w:p w14:paraId="260700EB" w14:textId="511054B1" w:rsidR="000E67ED" w:rsidRPr="00AC5944" w:rsidRDefault="000E67ED" w:rsidP="00D1696B">
      <w:pPr>
        <w:pStyle w:val="Lijstalinea"/>
        <w:numPr>
          <w:ilvl w:val="1"/>
          <w:numId w:val="50"/>
        </w:numPr>
        <w:rPr>
          <w:rFonts w:cs="Arial"/>
          <w:szCs w:val="22"/>
        </w:rPr>
      </w:pPr>
      <w:r w:rsidRPr="00E46984">
        <w:rPr>
          <w:rFonts w:cs="Arial"/>
          <w:szCs w:val="22"/>
        </w:rPr>
        <w:t>De hechting van de slijtlaag word</w:t>
      </w:r>
      <w:r w:rsidR="00140918">
        <w:rPr>
          <w:rFonts w:cs="Arial"/>
          <w:szCs w:val="22"/>
        </w:rPr>
        <w:t>t</w:t>
      </w:r>
      <w:r w:rsidRPr="00E46984">
        <w:rPr>
          <w:rFonts w:cs="Arial"/>
          <w:szCs w:val="22"/>
        </w:rPr>
        <w:t xml:space="preserve"> aangetoond middels een </w:t>
      </w:r>
      <w:r w:rsidRPr="00AC5944">
        <w:rPr>
          <w:rFonts w:cs="Arial"/>
          <w:szCs w:val="22"/>
        </w:rPr>
        <w:t>dollytest en moet minimaal 4MPa zijn;</w:t>
      </w:r>
    </w:p>
    <w:p w14:paraId="34F9E09C" w14:textId="29278DFC" w:rsidR="006063E7" w:rsidRPr="00D1696B" w:rsidRDefault="006063E7" w:rsidP="00D1696B">
      <w:pPr>
        <w:pStyle w:val="Lijstalinea"/>
        <w:ind w:left="709"/>
        <w:rPr>
          <w:rFonts w:cs="Arial"/>
          <w:szCs w:val="22"/>
        </w:rPr>
      </w:pPr>
      <w:r w:rsidRPr="00AC5944">
        <w:rPr>
          <w:rFonts w:cs="Arial"/>
          <w:szCs w:val="22"/>
        </w:rPr>
        <w:lastRenderedPageBreak/>
        <w:t xml:space="preserve">Eigenschappen dienen door een onafhankelijke </w:t>
      </w:r>
      <w:r w:rsidR="00922CC0" w:rsidRPr="00AC5944">
        <w:rPr>
          <w:rFonts w:cs="Arial"/>
          <w:szCs w:val="22"/>
        </w:rPr>
        <w:t>testinstituut</w:t>
      </w:r>
      <w:r w:rsidRPr="00AC5944">
        <w:rPr>
          <w:rFonts w:cs="Arial"/>
          <w:szCs w:val="22"/>
        </w:rPr>
        <w:t xml:space="preserve"> worden aangetoond. Onder onafhankelijk wordt verstaan geen commercieel belang bij de productie. Te denken valt aan </w:t>
      </w:r>
      <w:r w:rsidRPr="00D1696B">
        <w:rPr>
          <w:rFonts w:cs="Arial"/>
          <w:szCs w:val="22"/>
        </w:rPr>
        <w:t>TNO, TU-delft, WTCB.</w:t>
      </w:r>
    </w:p>
    <w:bookmarkEnd w:id="3"/>
    <w:p w14:paraId="75BAED77" w14:textId="3AD4065F" w:rsidR="000E67ED" w:rsidRPr="00D1696B" w:rsidRDefault="000E67ED" w:rsidP="00D1696B">
      <w:pPr>
        <w:pStyle w:val="Lijstalinea"/>
        <w:numPr>
          <w:ilvl w:val="0"/>
          <w:numId w:val="50"/>
        </w:numPr>
        <w:rPr>
          <w:rFonts w:cs="Arial"/>
          <w:color w:val="FF0000"/>
          <w:szCs w:val="22"/>
        </w:rPr>
      </w:pPr>
      <w:r w:rsidRPr="00D1696B">
        <w:rPr>
          <w:rFonts w:cs="Arial"/>
          <w:szCs w:val="22"/>
        </w:rPr>
        <w:t xml:space="preserve">Voor minimaal 3 bruggen moet middels testen worden aangetoond dat de constructie voldoet aan de geldende stijfheidseisen op zakking en eigenfrequentie. Hierbij geldt als comforteis een doorbuigeis </w:t>
      </w:r>
      <w:r w:rsidR="00297DC9" w:rsidRPr="00D1696B">
        <w:rPr>
          <w:rFonts w:cs="Arial"/>
          <w:szCs w:val="22"/>
        </w:rPr>
        <w:t xml:space="preserve">zoals in </w:t>
      </w:r>
      <w:r w:rsidR="004A45E4" w:rsidRPr="00D1696B">
        <w:rPr>
          <w:rFonts w:cs="Arial"/>
          <w:szCs w:val="22"/>
        </w:rPr>
        <w:t>sub a</w:t>
      </w:r>
      <w:r w:rsidR="00297DC9" w:rsidRPr="00D1696B">
        <w:rPr>
          <w:rFonts w:cs="Arial"/>
          <w:szCs w:val="22"/>
        </w:rPr>
        <w:t>. opgenomen</w:t>
      </w:r>
    </w:p>
    <w:p w14:paraId="453C2C36" w14:textId="3EDC9ED5" w:rsidR="00FC073B" w:rsidRPr="004A45E4" w:rsidRDefault="00FC073B" w:rsidP="00AC5944">
      <w:pPr>
        <w:pStyle w:val="Lijstalinea"/>
        <w:numPr>
          <w:ilvl w:val="0"/>
          <w:numId w:val="48"/>
        </w:numPr>
        <w:rPr>
          <w:rFonts w:cs="Arial"/>
          <w:szCs w:val="22"/>
        </w:rPr>
      </w:pPr>
      <w:r w:rsidRPr="004A45E4">
        <w:rPr>
          <w:rFonts w:cs="Arial"/>
          <w:szCs w:val="22"/>
        </w:rPr>
        <w:t>Te hanteren eisen omtrent dynamisch gedrag: Eigen frequentie onbelast Hz.</w:t>
      </w:r>
    </w:p>
    <w:tbl>
      <w:tblPr>
        <w:tblStyle w:val="Tabelraster"/>
        <w:tblW w:w="0" w:type="auto"/>
        <w:tblInd w:w="1436" w:type="dxa"/>
        <w:tblLook w:val="04A0" w:firstRow="1" w:lastRow="0" w:firstColumn="1" w:lastColumn="0" w:noHBand="0" w:noVBand="1"/>
      </w:tblPr>
      <w:tblGrid>
        <w:gridCol w:w="2020"/>
        <w:gridCol w:w="2213"/>
        <w:gridCol w:w="1947"/>
      </w:tblGrid>
      <w:tr w:rsidR="0070045C" w:rsidRPr="0070045C" w14:paraId="61BAC13C" w14:textId="77777777" w:rsidTr="00581A78">
        <w:tc>
          <w:tcPr>
            <w:tcW w:w="2020" w:type="dxa"/>
          </w:tcPr>
          <w:p w14:paraId="1AA1E73F" w14:textId="7DB7AAC6" w:rsidR="00FC073B" w:rsidRPr="0070045C" w:rsidRDefault="00FC073B" w:rsidP="00FC073B">
            <w:pPr>
              <w:pStyle w:val="Lijstalinea"/>
              <w:ind w:left="0"/>
              <w:rPr>
                <w:rFonts w:cs="Arial"/>
                <w:szCs w:val="22"/>
              </w:rPr>
            </w:pPr>
            <w:r w:rsidRPr="0070045C">
              <w:rPr>
                <w:rFonts w:cs="Arial"/>
                <w:szCs w:val="22"/>
              </w:rPr>
              <w:t>Doorbuiging</w:t>
            </w:r>
          </w:p>
        </w:tc>
        <w:tc>
          <w:tcPr>
            <w:tcW w:w="2213" w:type="dxa"/>
          </w:tcPr>
          <w:p w14:paraId="50310FD0" w14:textId="0982DCF0" w:rsidR="00FC073B" w:rsidRPr="0070045C" w:rsidRDefault="00FC073B" w:rsidP="00FC073B">
            <w:pPr>
              <w:pStyle w:val="Lijstalinea"/>
              <w:ind w:left="0"/>
              <w:rPr>
                <w:rFonts w:cs="Arial"/>
                <w:szCs w:val="22"/>
              </w:rPr>
            </w:pPr>
            <w:r w:rsidRPr="0070045C">
              <w:rPr>
                <w:rFonts w:cs="Arial"/>
                <w:szCs w:val="22"/>
              </w:rPr>
              <w:t>Eigenfrequentie</w:t>
            </w:r>
          </w:p>
        </w:tc>
        <w:tc>
          <w:tcPr>
            <w:tcW w:w="1947" w:type="dxa"/>
          </w:tcPr>
          <w:p w14:paraId="053873AF" w14:textId="3408E6DC" w:rsidR="00FC073B" w:rsidRPr="0070045C" w:rsidRDefault="00FC073B" w:rsidP="00FC073B">
            <w:pPr>
              <w:pStyle w:val="Lijstalinea"/>
              <w:ind w:left="0"/>
              <w:rPr>
                <w:rFonts w:cs="Arial"/>
                <w:szCs w:val="22"/>
              </w:rPr>
            </w:pPr>
            <w:r w:rsidRPr="0070045C">
              <w:rPr>
                <w:rFonts w:cs="Arial"/>
                <w:szCs w:val="22"/>
              </w:rPr>
              <w:t>Versnelling</w:t>
            </w:r>
          </w:p>
        </w:tc>
      </w:tr>
      <w:tr w:rsidR="0070045C" w:rsidRPr="0070045C" w14:paraId="56E69941" w14:textId="77777777" w:rsidTr="00581A78">
        <w:tc>
          <w:tcPr>
            <w:tcW w:w="2020" w:type="dxa"/>
          </w:tcPr>
          <w:p w14:paraId="549411A2" w14:textId="1ADDFBAD" w:rsidR="00FC073B" w:rsidRPr="0070045C" w:rsidRDefault="00FC073B" w:rsidP="00FC073B">
            <w:pPr>
              <w:pStyle w:val="Lijstalinea"/>
              <w:ind w:left="0"/>
              <w:rPr>
                <w:rFonts w:cs="Arial"/>
                <w:szCs w:val="22"/>
              </w:rPr>
            </w:pPr>
            <w:r w:rsidRPr="0070045C">
              <w:rPr>
                <w:rFonts w:cs="Arial"/>
                <w:szCs w:val="22"/>
              </w:rPr>
              <w:t>L/150</w:t>
            </w:r>
          </w:p>
        </w:tc>
        <w:tc>
          <w:tcPr>
            <w:tcW w:w="2213" w:type="dxa"/>
          </w:tcPr>
          <w:p w14:paraId="4F7550D6" w14:textId="3AF575DB" w:rsidR="00FC073B" w:rsidRPr="0070045C" w:rsidRDefault="00FC073B" w:rsidP="00FC073B">
            <w:pPr>
              <w:pStyle w:val="Lijstalinea"/>
              <w:ind w:left="0"/>
              <w:rPr>
                <w:rFonts w:cs="Arial"/>
                <w:szCs w:val="22"/>
              </w:rPr>
            </w:pPr>
            <w:r w:rsidRPr="0070045C">
              <w:rPr>
                <w:rFonts w:cs="Arial"/>
                <w:szCs w:val="22"/>
              </w:rPr>
              <w:t>3,4Hz</w:t>
            </w:r>
          </w:p>
        </w:tc>
        <w:tc>
          <w:tcPr>
            <w:tcW w:w="1947" w:type="dxa"/>
          </w:tcPr>
          <w:p w14:paraId="62AB0B8A" w14:textId="6548E8D5" w:rsidR="00FC073B" w:rsidRPr="0070045C" w:rsidRDefault="00FC073B" w:rsidP="00FC073B">
            <w:pPr>
              <w:pStyle w:val="Lijstalinea"/>
              <w:ind w:left="0"/>
              <w:rPr>
                <w:rFonts w:cs="Arial"/>
                <w:szCs w:val="22"/>
              </w:rPr>
            </w:pPr>
            <w:r w:rsidRPr="0070045C">
              <w:rPr>
                <w:rFonts w:cs="Arial"/>
                <w:szCs w:val="22"/>
              </w:rPr>
              <w:t>0,2m/s^2</w:t>
            </w:r>
          </w:p>
        </w:tc>
      </w:tr>
      <w:tr w:rsidR="0070045C" w:rsidRPr="0070045C" w14:paraId="57C3F504" w14:textId="77777777" w:rsidTr="00581A78">
        <w:tc>
          <w:tcPr>
            <w:tcW w:w="2020" w:type="dxa"/>
          </w:tcPr>
          <w:p w14:paraId="67923092" w14:textId="18561273" w:rsidR="00FC073B" w:rsidRPr="0070045C" w:rsidRDefault="00FC073B" w:rsidP="00FC073B">
            <w:pPr>
              <w:pStyle w:val="Lijstalinea"/>
              <w:ind w:left="0"/>
              <w:rPr>
                <w:rFonts w:cs="Arial"/>
                <w:szCs w:val="22"/>
              </w:rPr>
            </w:pPr>
            <w:r w:rsidRPr="0070045C">
              <w:rPr>
                <w:rFonts w:cs="Arial"/>
                <w:szCs w:val="22"/>
              </w:rPr>
              <w:t>L/200</w:t>
            </w:r>
          </w:p>
        </w:tc>
        <w:tc>
          <w:tcPr>
            <w:tcW w:w="2213" w:type="dxa"/>
          </w:tcPr>
          <w:p w14:paraId="6E5E48B2" w14:textId="713807A0" w:rsidR="00FC073B" w:rsidRPr="0070045C" w:rsidRDefault="00FC073B" w:rsidP="00FC073B">
            <w:pPr>
              <w:pStyle w:val="Lijstalinea"/>
              <w:ind w:left="0"/>
              <w:rPr>
                <w:rFonts w:cs="Arial"/>
                <w:szCs w:val="22"/>
              </w:rPr>
            </w:pPr>
            <w:r w:rsidRPr="0070045C">
              <w:rPr>
                <w:rFonts w:cs="Arial"/>
                <w:szCs w:val="22"/>
              </w:rPr>
              <w:t>3,9Hz</w:t>
            </w:r>
          </w:p>
        </w:tc>
        <w:tc>
          <w:tcPr>
            <w:tcW w:w="1947" w:type="dxa"/>
          </w:tcPr>
          <w:p w14:paraId="3217D7F1" w14:textId="5592B5FC" w:rsidR="00FC073B" w:rsidRPr="0070045C" w:rsidRDefault="00FC073B" w:rsidP="00FC073B">
            <w:pPr>
              <w:pStyle w:val="Lijstalinea"/>
              <w:ind w:left="0"/>
              <w:rPr>
                <w:rFonts w:cs="Arial"/>
                <w:szCs w:val="22"/>
              </w:rPr>
            </w:pPr>
            <w:r w:rsidRPr="0070045C">
              <w:rPr>
                <w:rFonts w:cs="Arial"/>
                <w:szCs w:val="22"/>
              </w:rPr>
              <w:t>0,2m/s^2</w:t>
            </w:r>
          </w:p>
        </w:tc>
      </w:tr>
      <w:tr w:rsidR="0070045C" w:rsidRPr="0070045C" w14:paraId="6303C5B1" w14:textId="77777777" w:rsidTr="00581A78">
        <w:tc>
          <w:tcPr>
            <w:tcW w:w="2020" w:type="dxa"/>
          </w:tcPr>
          <w:p w14:paraId="139B8AB3" w14:textId="015B245B" w:rsidR="00FC073B" w:rsidRPr="0070045C" w:rsidRDefault="00FC073B" w:rsidP="00FC073B">
            <w:pPr>
              <w:pStyle w:val="Lijstalinea"/>
              <w:ind w:left="0"/>
              <w:rPr>
                <w:rFonts w:cs="Arial"/>
                <w:szCs w:val="22"/>
              </w:rPr>
            </w:pPr>
            <w:r w:rsidRPr="0070045C">
              <w:rPr>
                <w:rFonts w:cs="Arial"/>
                <w:szCs w:val="22"/>
              </w:rPr>
              <w:t>L/250</w:t>
            </w:r>
          </w:p>
        </w:tc>
        <w:tc>
          <w:tcPr>
            <w:tcW w:w="2213" w:type="dxa"/>
          </w:tcPr>
          <w:p w14:paraId="5124AC40" w14:textId="0849876A" w:rsidR="00FC073B" w:rsidRPr="0070045C" w:rsidRDefault="00FC073B" w:rsidP="00FC073B">
            <w:pPr>
              <w:pStyle w:val="Lijstalinea"/>
              <w:ind w:left="0"/>
              <w:rPr>
                <w:rFonts w:cs="Arial"/>
                <w:szCs w:val="22"/>
              </w:rPr>
            </w:pPr>
            <w:r w:rsidRPr="0070045C">
              <w:rPr>
                <w:rFonts w:cs="Arial"/>
                <w:szCs w:val="22"/>
              </w:rPr>
              <w:t>4,3Hz</w:t>
            </w:r>
          </w:p>
        </w:tc>
        <w:tc>
          <w:tcPr>
            <w:tcW w:w="1947" w:type="dxa"/>
          </w:tcPr>
          <w:p w14:paraId="06F0E813" w14:textId="3B28E7DF" w:rsidR="00FC073B" w:rsidRPr="0070045C" w:rsidRDefault="00FC073B" w:rsidP="00FC073B">
            <w:pPr>
              <w:pStyle w:val="Lijstalinea"/>
              <w:ind w:left="0"/>
              <w:rPr>
                <w:rFonts w:cs="Arial"/>
                <w:szCs w:val="22"/>
              </w:rPr>
            </w:pPr>
            <w:r w:rsidRPr="0070045C">
              <w:rPr>
                <w:rFonts w:cs="Arial"/>
                <w:szCs w:val="22"/>
              </w:rPr>
              <w:t>0,19m/s^2</w:t>
            </w:r>
          </w:p>
        </w:tc>
      </w:tr>
      <w:tr w:rsidR="0070045C" w:rsidRPr="0070045C" w14:paraId="4262D491" w14:textId="77777777" w:rsidTr="00581A78">
        <w:tc>
          <w:tcPr>
            <w:tcW w:w="6180" w:type="dxa"/>
            <w:gridSpan w:val="3"/>
          </w:tcPr>
          <w:p w14:paraId="54B1C1C0" w14:textId="49FE33A2" w:rsidR="00FC073B" w:rsidRPr="0070045C" w:rsidRDefault="00FC073B" w:rsidP="00FC073B">
            <w:pPr>
              <w:pStyle w:val="Lijstalinea"/>
              <w:ind w:left="0"/>
              <w:rPr>
                <w:rFonts w:cs="Arial"/>
                <w:szCs w:val="22"/>
              </w:rPr>
            </w:pPr>
            <w:r w:rsidRPr="0070045C">
              <w:rPr>
                <w:rFonts w:cs="Arial"/>
                <w:szCs w:val="22"/>
              </w:rPr>
              <w:t>In de fictieve inschrijfstaat staat omschreven waar welke eis van toepassing is.</w:t>
            </w:r>
          </w:p>
        </w:tc>
      </w:tr>
    </w:tbl>
    <w:p w14:paraId="690555FC" w14:textId="77777777" w:rsidR="00FC073B" w:rsidRPr="0070045C" w:rsidRDefault="00FC073B" w:rsidP="0070045C">
      <w:pPr>
        <w:pStyle w:val="Lijstalinea"/>
        <w:ind w:left="2880"/>
        <w:rPr>
          <w:rFonts w:cs="Arial"/>
          <w:color w:val="FF0000"/>
          <w:szCs w:val="22"/>
        </w:rPr>
      </w:pPr>
    </w:p>
    <w:p w14:paraId="5653EF2A" w14:textId="77777777" w:rsidR="000E67ED" w:rsidRDefault="000E67ED" w:rsidP="000E67ED">
      <w:pPr>
        <w:rPr>
          <w:rFonts w:cs="Arial"/>
          <w:szCs w:val="22"/>
          <w:highlight w:val="cyan"/>
        </w:rPr>
      </w:pPr>
    </w:p>
    <w:p w14:paraId="5676DE82" w14:textId="77777777" w:rsidR="00F03A08" w:rsidRPr="004E294E" w:rsidRDefault="00F03A08" w:rsidP="00F03A08"/>
    <w:p w14:paraId="29DAB174" w14:textId="698A456F" w:rsidR="000802DE" w:rsidRPr="000802DE" w:rsidRDefault="000802DE" w:rsidP="00D1696B">
      <w:pPr>
        <w:pStyle w:val="Kop2"/>
        <w:numPr>
          <w:ilvl w:val="0"/>
          <w:numId w:val="32"/>
        </w:numPr>
      </w:pPr>
      <w:bookmarkStart w:id="4" w:name="_Toc134092336"/>
      <w:r w:rsidRPr="000802DE">
        <w:t>Levensduur en garanties</w:t>
      </w:r>
      <w:bookmarkEnd w:id="4"/>
    </w:p>
    <w:p w14:paraId="517748F1" w14:textId="6A1D6579" w:rsidR="000802DE" w:rsidRDefault="000802DE" w:rsidP="000802DE">
      <w:pPr>
        <w:pStyle w:val="Lijstalinea"/>
        <w:numPr>
          <w:ilvl w:val="0"/>
          <w:numId w:val="42"/>
        </w:numPr>
        <w:rPr>
          <w:rFonts w:cs="Arial"/>
          <w:szCs w:val="22"/>
        </w:rPr>
      </w:pPr>
      <w:r w:rsidRPr="000802DE">
        <w:rPr>
          <w:rFonts w:cs="Arial"/>
          <w:szCs w:val="22"/>
        </w:rPr>
        <w:t xml:space="preserve">De levensduur van de bruggen is minimaal 100 jaar. </w:t>
      </w:r>
    </w:p>
    <w:p w14:paraId="63E8A5BF" w14:textId="77777777" w:rsidR="00E520B1" w:rsidRDefault="000802DE" w:rsidP="000802DE">
      <w:pPr>
        <w:pStyle w:val="Lijstalinea"/>
        <w:numPr>
          <w:ilvl w:val="0"/>
          <w:numId w:val="42"/>
        </w:numPr>
        <w:rPr>
          <w:rFonts w:cs="Arial"/>
          <w:szCs w:val="22"/>
        </w:rPr>
      </w:pPr>
      <w:r w:rsidRPr="000802DE">
        <w:rPr>
          <w:rFonts w:cs="Arial"/>
          <w:szCs w:val="22"/>
        </w:rPr>
        <w:t>Garantie draagconstructie inclusief hechting van de coating is minimaal 50 jaar;</w:t>
      </w:r>
    </w:p>
    <w:p w14:paraId="75136F06" w14:textId="478F6A2A" w:rsidR="000802DE" w:rsidRPr="00E520B1" w:rsidRDefault="000802DE" w:rsidP="000802DE">
      <w:pPr>
        <w:pStyle w:val="Lijstalinea"/>
        <w:numPr>
          <w:ilvl w:val="0"/>
          <w:numId w:val="42"/>
        </w:numPr>
        <w:rPr>
          <w:rFonts w:cs="Arial"/>
          <w:szCs w:val="22"/>
        </w:rPr>
      </w:pPr>
      <w:r w:rsidRPr="00E520B1">
        <w:rPr>
          <w:rFonts w:cs="Arial"/>
          <w:szCs w:val="22"/>
        </w:rPr>
        <w:t xml:space="preserve">Garantie slijtlaag op loslaten ondergrond; </w:t>
      </w:r>
    </w:p>
    <w:p w14:paraId="6A9C6602" w14:textId="3D42304F" w:rsidR="000802DE" w:rsidRDefault="000802DE" w:rsidP="000802DE">
      <w:pPr>
        <w:pStyle w:val="Lijstalinea"/>
        <w:numPr>
          <w:ilvl w:val="2"/>
          <w:numId w:val="42"/>
        </w:numPr>
        <w:rPr>
          <w:rFonts w:cs="Arial"/>
          <w:szCs w:val="22"/>
        </w:rPr>
      </w:pPr>
      <w:r>
        <w:rPr>
          <w:rFonts w:cs="Arial"/>
          <w:szCs w:val="22"/>
        </w:rPr>
        <w:t xml:space="preserve">Voetgangersbruggen </w:t>
      </w:r>
      <w:r w:rsidR="0050556B">
        <w:rPr>
          <w:rFonts w:cs="Arial"/>
          <w:szCs w:val="22"/>
        </w:rPr>
        <w:t xml:space="preserve">en fietsbruggen </w:t>
      </w:r>
      <w:r>
        <w:rPr>
          <w:rFonts w:cs="Arial"/>
          <w:szCs w:val="22"/>
        </w:rPr>
        <w:t>minimaal 10 jaar;</w:t>
      </w:r>
    </w:p>
    <w:p w14:paraId="42A2B9BA" w14:textId="2848BCF9" w:rsidR="00E225F1" w:rsidRPr="005E601D" w:rsidRDefault="000802DE" w:rsidP="0070045C">
      <w:pPr>
        <w:pStyle w:val="Lijstalinea"/>
        <w:numPr>
          <w:ilvl w:val="2"/>
          <w:numId w:val="42"/>
        </w:numPr>
      </w:pPr>
      <w:r w:rsidRPr="000802DE">
        <w:rPr>
          <w:rFonts w:cs="Arial"/>
          <w:szCs w:val="22"/>
        </w:rPr>
        <w:t>Verkeersbruggen minimaal 5 jaar;</w:t>
      </w:r>
    </w:p>
    <w:p w14:paraId="090D88E6" w14:textId="6749A310" w:rsidR="000802DE" w:rsidRDefault="000802DE" w:rsidP="00E225F1"/>
    <w:p w14:paraId="794616AF" w14:textId="77777777" w:rsidR="000802DE" w:rsidRPr="000802DE" w:rsidRDefault="000802DE" w:rsidP="00D1696B">
      <w:pPr>
        <w:pStyle w:val="Kop2"/>
        <w:numPr>
          <w:ilvl w:val="0"/>
          <w:numId w:val="32"/>
        </w:numPr>
      </w:pPr>
      <w:bookmarkStart w:id="5" w:name="_Toc134092337"/>
      <w:r w:rsidRPr="000802DE">
        <w:t>Onderhoud</w:t>
      </w:r>
      <w:bookmarkEnd w:id="5"/>
      <w:r w:rsidRPr="000802DE">
        <w:t xml:space="preserve"> </w:t>
      </w:r>
    </w:p>
    <w:p w14:paraId="07526A53" w14:textId="38DB191D" w:rsidR="000802DE" w:rsidRPr="000802DE" w:rsidRDefault="000802DE" w:rsidP="000802DE">
      <w:pPr>
        <w:pStyle w:val="Lijstalinea"/>
        <w:numPr>
          <w:ilvl w:val="0"/>
          <w:numId w:val="43"/>
        </w:numPr>
        <w:spacing w:line="240" w:lineRule="auto"/>
      </w:pPr>
      <w:r w:rsidRPr="000802DE">
        <w:rPr>
          <w:rFonts w:cs="Arial"/>
          <w:szCs w:val="22"/>
        </w:rPr>
        <w:t xml:space="preserve">Constructie dient eenvoudig te reinigen zijn met milieuvriendelijke middelen. </w:t>
      </w:r>
    </w:p>
    <w:p w14:paraId="3F11B96A" w14:textId="58EC473F" w:rsidR="000802DE" w:rsidRPr="000802DE" w:rsidRDefault="000802DE" w:rsidP="000802DE">
      <w:pPr>
        <w:pStyle w:val="Lijstalinea"/>
        <w:numPr>
          <w:ilvl w:val="0"/>
          <w:numId w:val="43"/>
        </w:numPr>
        <w:spacing w:line="240" w:lineRule="auto"/>
      </w:pPr>
      <w:r w:rsidRPr="00EC1923">
        <w:rPr>
          <w:rFonts w:cs="Arial"/>
          <w:szCs w:val="22"/>
        </w:rPr>
        <w:t>Draagconstructie inclusief hechting op  van de coating</w:t>
      </w:r>
      <w:r w:rsidR="00C97442">
        <w:rPr>
          <w:rFonts w:cs="Arial"/>
          <w:szCs w:val="22"/>
        </w:rPr>
        <w:t xml:space="preserve"> is</w:t>
      </w:r>
      <w:r w:rsidRPr="00EC1923">
        <w:rPr>
          <w:rFonts w:cs="Arial"/>
          <w:szCs w:val="22"/>
        </w:rPr>
        <w:t xml:space="preserve"> onderhoudsvrij gedurende minimaal 50 jaar;</w:t>
      </w:r>
    </w:p>
    <w:p w14:paraId="1DDEE10C" w14:textId="72E4655E" w:rsidR="000802DE" w:rsidRPr="000802DE" w:rsidRDefault="000802DE" w:rsidP="000802DE">
      <w:pPr>
        <w:pStyle w:val="Lijstalinea"/>
        <w:numPr>
          <w:ilvl w:val="0"/>
          <w:numId w:val="43"/>
        </w:numPr>
        <w:spacing w:line="240" w:lineRule="auto"/>
      </w:pPr>
      <w:r w:rsidRPr="000802DE">
        <w:rPr>
          <w:rFonts w:cs="Arial"/>
          <w:szCs w:val="22"/>
        </w:rPr>
        <w:t xml:space="preserve">Slijtlaag dient onderhoudsvrij te zijn in de garantieperiode. </w:t>
      </w:r>
    </w:p>
    <w:p w14:paraId="0F018FE8" w14:textId="3D019932" w:rsidR="000802DE" w:rsidRDefault="000802DE" w:rsidP="000802DE">
      <w:pPr>
        <w:spacing w:line="240" w:lineRule="auto"/>
      </w:pPr>
    </w:p>
    <w:p w14:paraId="66132DD6" w14:textId="77777777" w:rsidR="000802DE" w:rsidRDefault="000802DE" w:rsidP="000802DE">
      <w:pPr>
        <w:pStyle w:val="Lijstalinea"/>
        <w:rPr>
          <w:rFonts w:cs="Arial"/>
          <w:szCs w:val="22"/>
        </w:rPr>
      </w:pPr>
    </w:p>
    <w:p w14:paraId="08D247BC" w14:textId="77777777" w:rsidR="000802DE" w:rsidRPr="000802DE" w:rsidRDefault="000802DE" w:rsidP="00D1696B">
      <w:pPr>
        <w:pStyle w:val="Kop2"/>
        <w:numPr>
          <w:ilvl w:val="0"/>
          <w:numId w:val="32"/>
        </w:numPr>
      </w:pPr>
      <w:bookmarkStart w:id="6" w:name="_Toc134092338"/>
      <w:r w:rsidRPr="00F009A5">
        <w:rPr>
          <w:rFonts w:cs="Arial"/>
          <w:bCs/>
          <w:szCs w:val="22"/>
        </w:rPr>
        <w:t>Kwaliteitscontrole productieproces:</w:t>
      </w:r>
      <w:bookmarkEnd w:id="6"/>
    </w:p>
    <w:p w14:paraId="3B6E70CE" w14:textId="77777777" w:rsidR="000802DE" w:rsidRPr="000802DE" w:rsidRDefault="000802DE" w:rsidP="000802DE">
      <w:pPr>
        <w:pStyle w:val="Lijstalinea"/>
        <w:numPr>
          <w:ilvl w:val="0"/>
          <w:numId w:val="44"/>
        </w:numPr>
        <w:rPr>
          <w:rFonts w:cs="Arial"/>
          <w:szCs w:val="22"/>
        </w:rPr>
      </w:pPr>
      <w:r w:rsidRPr="000802DE">
        <w:rPr>
          <w:rFonts w:cs="Arial"/>
          <w:szCs w:val="22"/>
        </w:rPr>
        <w:t>Tijdens het productieproces moet de directie in de gelegenheid worden gesteld om het productieproces te controleren op de volgende momenten:</w:t>
      </w:r>
    </w:p>
    <w:p w14:paraId="5F4467FE" w14:textId="77777777" w:rsidR="0074625C" w:rsidRDefault="000802DE" w:rsidP="0074625C">
      <w:pPr>
        <w:pStyle w:val="Lijstalinea"/>
        <w:numPr>
          <w:ilvl w:val="0"/>
          <w:numId w:val="45"/>
        </w:numPr>
        <w:rPr>
          <w:rFonts w:cs="Arial"/>
          <w:szCs w:val="22"/>
        </w:rPr>
      </w:pPr>
      <w:r>
        <w:rPr>
          <w:rFonts w:cs="Arial"/>
          <w:szCs w:val="22"/>
        </w:rPr>
        <w:t>Begin eerste vezellegging;</w:t>
      </w:r>
    </w:p>
    <w:p w14:paraId="32EEFF49" w14:textId="77777777" w:rsidR="0074625C" w:rsidRDefault="000802DE" w:rsidP="0074625C">
      <w:pPr>
        <w:pStyle w:val="Lijstalinea"/>
        <w:numPr>
          <w:ilvl w:val="0"/>
          <w:numId w:val="45"/>
        </w:numPr>
        <w:rPr>
          <w:rFonts w:cs="Arial"/>
          <w:szCs w:val="22"/>
        </w:rPr>
      </w:pPr>
      <w:r w:rsidRPr="0074625C">
        <w:rPr>
          <w:rFonts w:cs="Arial"/>
          <w:szCs w:val="22"/>
        </w:rPr>
        <w:t>Laatste vezellegging, voor het sluiten van de mal, inclusief het injectiemoment;</w:t>
      </w:r>
    </w:p>
    <w:p w14:paraId="3372475E" w14:textId="77777777" w:rsidR="0074625C" w:rsidRDefault="000802DE" w:rsidP="0074625C">
      <w:pPr>
        <w:pStyle w:val="Lijstalinea"/>
        <w:numPr>
          <w:ilvl w:val="0"/>
          <w:numId w:val="45"/>
        </w:numPr>
        <w:rPr>
          <w:rFonts w:cs="Arial"/>
          <w:szCs w:val="22"/>
        </w:rPr>
      </w:pPr>
      <w:r w:rsidRPr="0074625C">
        <w:rPr>
          <w:rFonts w:cs="Arial"/>
          <w:szCs w:val="22"/>
        </w:rPr>
        <w:t>Indien aanwezig: maken van constructieve lijmverbindingen</w:t>
      </w:r>
    </w:p>
    <w:p w14:paraId="015EE165" w14:textId="0EBE3E8C" w:rsidR="000802DE" w:rsidRPr="0074625C" w:rsidRDefault="000802DE" w:rsidP="0074625C">
      <w:pPr>
        <w:pStyle w:val="Lijstalinea"/>
        <w:numPr>
          <w:ilvl w:val="0"/>
          <w:numId w:val="45"/>
        </w:numPr>
        <w:rPr>
          <w:rFonts w:cs="Arial"/>
          <w:szCs w:val="22"/>
        </w:rPr>
      </w:pPr>
      <w:r w:rsidRPr="0074625C">
        <w:rPr>
          <w:rFonts w:cs="Arial"/>
          <w:szCs w:val="22"/>
        </w:rPr>
        <w:t>Controle stapeling, typering en positionering van de legsels in de mal.</w:t>
      </w:r>
    </w:p>
    <w:p w14:paraId="5FB8CDD3" w14:textId="053EAE28" w:rsidR="000802DE" w:rsidRDefault="000802DE" w:rsidP="000802DE">
      <w:pPr>
        <w:rPr>
          <w:rFonts w:cs="Arial"/>
          <w:szCs w:val="22"/>
        </w:rPr>
      </w:pPr>
    </w:p>
    <w:p w14:paraId="6DDF272C" w14:textId="6B700D2B" w:rsidR="000802DE" w:rsidRDefault="000802DE" w:rsidP="00D1696B">
      <w:pPr>
        <w:pStyle w:val="Kop2"/>
        <w:numPr>
          <w:ilvl w:val="0"/>
          <w:numId w:val="32"/>
        </w:numPr>
        <w:rPr>
          <w:rFonts w:cs="Arial"/>
          <w:bCs/>
          <w:szCs w:val="22"/>
        </w:rPr>
      </w:pPr>
      <w:bookmarkStart w:id="7" w:name="_Toc134092339"/>
      <w:r w:rsidRPr="00F009A5">
        <w:rPr>
          <w:rFonts w:cs="Arial"/>
          <w:bCs/>
          <w:szCs w:val="22"/>
        </w:rPr>
        <w:t>Levering en facturatie</w:t>
      </w:r>
      <w:bookmarkEnd w:id="7"/>
    </w:p>
    <w:p w14:paraId="09518B48" w14:textId="77777777" w:rsidR="00D1696B" w:rsidRDefault="000802DE" w:rsidP="00D1696B">
      <w:pPr>
        <w:pStyle w:val="Lijstalinea"/>
        <w:numPr>
          <w:ilvl w:val="0"/>
          <w:numId w:val="41"/>
        </w:numPr>
        <w:rPr>
          <w:rFonts w:cs="Arial"/>
          <w:szCs w:val="22"/>
        </w:rPr>
      </w:pPr>
      <w:r w:rsidRPr="000802DE">
        <w:rPr>
          <w:rFonts w:cs="Arial"/>
          <w:szCs w:val="22"/>
        </w:rPr>
        <w:t>De opdrachtnemer levert bij elke levering een afleverdocument met daarop vermeld de volgende informatie:</w:t>
      </w:r>
    </w:p>
    <w:p w14:paraId="238A06F6" w14:textId="77777777" w:rsidR="00D1696B" w:rsidRDefault="000802DE" w:rsidP="00D1696B">
      <w:pPr>
        <w:pStyle w:val="Lijstalinea"/>
        <w:numPr>
          <w:ilvl w:val="1"/>
          <w:numId w:val="41"/>
        </w:numPr>
        <w:rPr>
          <w:rFonts w:cs="Arial"/>
          <w:szCs w:val="22"/>
        </w:rPr>
      </w:pPr>
      <w:r w:rsidRPr="00D1696B">
        <w:rPr>
          <w:rFonts w:cs="Arial"/>
          <w:szCs w:val="22"/>
        </w:rPr>
        <w:t>Projectnaam;</w:t>
      </w:r>
    </w:p>
    <w:p w14:paraId="5533FA3C" w14:textId="77777777" w:rsidR="00D1696B" w:rsidRDefault="000802DE" w:rsidP="00D1696B">
      <w:pPr>
        <w:pStyle w:val="Lijstalinea"/>
        <w:numPr>
          <w:ilvl w:val="1"/>
          <w:numId w:val="41"/>
        </w:numPr>
        <w:rPr>
          <w:rFonts w:cs="Arial"/>
          <w:szCs w:val="22"/>
        </w:rPr>
      </w:pPr>
      <w:r w:rsidRPr="00D1696B">
        <w:rPr>
          <w:rFonts w:cs="Arial"/>
          <w:szCs w:val="22"/>
        </w:rPr>
        <w:t>Contractnummer project;</w:t>
      </w:r>
    </w:p>
    <w:p w14:paraId="076C56FA" w14:textId="77777777" w:rsidR="00D1696B" w:rsidRDefault="000802DE" w:rsidP="00D1696B">
      <w:pPr>
        <w:pStyle w:val="Lijstalinea"/>
        <w:numPr>
          <w:ilvl w:val="1"/>
          <w:numId w:val="41"/>
        </w:numPr>
        <w:rPr>
          <w:rFonts w:cs="Arial"/>
          <w:szCs w:val="22"/>
        </w:rPr>
      </w:pPr>
      <w:r w:rsidRPr="00D1696B">
        <w:rPr>
          <w:rFonts w:cs="Arial"/>
          <w:szCs w:val="22"/>
        </w:rPr>
        <w:lastRenderedPageBreak/>
        <w:t>(Deel)opdrachtnummer;</w:t>
      </w:r>
    </w:p>
    <w:p w14:paraId="07EF68E2" w14:textId="77777777" w:rsidR="00D1696B" w:rsidRDefault="000802DE" w:rsidP="00D1696B">
      <w:pPr>
        <w:pStyle w:val="Lijstalinea"/>
        <w:numPr>
          <w:ilvl w:val="1"/>
          <w:numId w:val="41"/>
        </w:numPr>
        <w:rPr>
          <w:rFonts w:cs="Arial"/>
          <w:szCs w:val="22"/>
        </w:rPr>
      </w:pPr>
      <w:r w:rsidRPr="00D1696B">
        <w:rPr>
          <w:rFonts w:cs="Arial"/>
          <w:szCs w:val="22"/>
        </w:rPr>
        <w:t>Datum van de afroep;</w:t>
      </w:r>
    </w:p>
    <w:p w14:paraId="5391D4EA" w14:textId="77777777" w:rsidR="00D1696B" w:rsidRDefault="000802DE" w:rsidP="00D1696B">
      <w:pPr>
        <w:pStyle w:val="Lijstalinea"/>
        <w:numPr>
          <w:ilvl w:val="1"/>
          <w:numId w:val="41"/>
        </w:numPr>
        <w:rPr>
          <w:rFonts w:cs="Arial"/>
          <w:szCs w:val="22"/>
        </w:rPr>
      </w:pPr>
      <w:r w:rsidRPr="00D1696B">
        <w:rPr>
          <w:rFonts w:cs="Arial"/>
          <w:szCs w:val="22"/>
        </w:rPr>
        <w:t>Naam persoon van de afroep;</w:t>
      </w:r>
    </w:p>
    <w:p w14:paraId="38B553B9" w14:textId="77777777" w:rsidR="00D1696B" w:rsidRDefault="000802DE" w:rsidP="00D1696B">
      <w:pPr>
        <w:pStyle w:val="Lijstalinea"/>
        <w:numPr>
          <w:ilvl w:val="1"/>
          <w:numId w:val="41"/>
        </w:numPr>
        <w:rPr>
          <w:rFonts w:cs="Arial"/>
          <w:szCs w:val="22"/>
        </w:rPr>
      </w:pPr>
      <w:r w:rsidRPr="00D1696B">
        <w:rPr>
          <w:rFonts w:cs="Arial"/>
          <w:szCs w:val="22"/>
        </w:rPr>
        <w:t>Datum van de levering;</w:t>
      </w:r>
    </w:p>
    <w:p w14:paraId="2C185DB7" w14:textId="77777777" w:rsidR="00D1696B" w:rsidRDefault="000802DE" w:rsidP="00D1696B">
      <w:pPr>
        <w:pStyle w:val="Lijstalinea"/>
        <w:numPr>
          <w:ilvl w:val="1"/>
          <w:numId w:val="41"/>
        </w:numPr>
        <w:rPr>
          <w:rFonts w:cs="Arial"/>
          <w:szCs w:val="22"/>
        </w:rPr>
      </w:pPr>
      <w:proofErr w:type="spellStart"/>
      <w:r w:rsidRPr="00D1696B">
        <w:rPr>
          <w:rFonts w:cs="Arial"/>
          <w:szCs w:val="22"/>
        </w:rPr>
        <w:t>Bonnummer</w:t>
      </w:r>
      <w:proofErr w:type="spellEnd"/>
      <w:r w:rsidRPr="00D1696B">
        <w:rPr>
          <w:rFonts w:cs="Arial"/>
          <w:szCs w:val="22"/>
        </w:rPr>
        <w:t xml:space="preserve"> afleverdocument;</w:t>
      </w:r>
    </w:p>
    <w:p w14:paraId="00C55E98" w14:textId="48A63A53" w:rsidR="000802DE" w:rsidRPr="00D1696B" w:rsidRDefault="000802DE" w:rsidP="00D1696B">
      <w:pPr>
        <w:pStyle w:val="Lijstalinea"/>
        <w:numPr>
          <w:ilvl w:val="1"/>
          <w:numId w:val="41"/>
        </w:numPr>
        <w:rPr>
          <w:rFonts w:cs="Arial"/>
          <w:szCs w:val="22"/>
        </w:rPr>
      </w:pPr>
      <w:r w:rsidRPr="00D1696B">
        <w:rPr>
          <w:rFonts w:cs="Arial"/>
          <w:szCs w:val="22"/>
        </w:rPr>
        <w:t>Een gedetailleerde omschrijving per product en artikelnummer van de geleverde producten met de daarbij behorende aantallen.</w:t>
      </w:r>
    </w:p>
    <w:p w14:paraId="5AA27EE2" w14:textId="6B650CAF" w:rsidR="00731D00" w:rsidRPr="00731D00" w:rsidRDefault="00731D00" w:rsidP="0070045C">
      <w:pPr>
        <w:pStyle w:val="Lijstalinea"/>
        <w:numPr>
          <w:ilvl w:val="0"/>
          <w:numId w:val="41"/>
        </w:numPr>
        <w:rPr>
          <w:rFonts w:cs="Arial"/>
          <w:szCs w:val="22"/>
        </w:rPr>
      </w:pPr>
      <w:r w:rsidRPr="00731D00">
        <w:rPr>
          <w:rFonts w:cs="Arial"/>
          <w:szCs w:val="22"/>
        </w:rPr>
        <w:t>Proceseisen engineering bruggen</w:t>
      </w:r>
    </w:p>
    <w:p w14:paraId="26EA9791" w14:textId="77777777" w:rsidR="00731D00" w:rsidRDefault="00731D00" w:rsidP="00D1696B">
      <w:pPr>
        <w:pStyle w:val="Lijstalinea"/>
        <w:numPr>
          <w:ilvl w:val="1"/>
          <w:numId w:val="41"/>
        </w:numPr>
        <w:rPr>
          <w:rFonts w:cs="Arial"/>
          <w:szCs w:val="22"/>
        </w:rPr>
      </w:pPr>
      <w:r>
        <w:rPr>
          <w:rFonts w:cs="Arial"/>
          <w:szCs w:val="22"/>
        </w:rPr>
        <w:t>Tekeningen van de te leveren bruggen dienen in PDF- en DWG-formaat aangeleverd te worden;</w:t>
      </w:r>
    </w:p>
    <w:p w14:paraId="10C56BFF" w14:textId="77777777" w:rsidR="00731D00" w:rsidRDefault="00731D00" w:rsidP="00D1696B">
      <w:pPr>
        <w:pStyle w:val="Lijstalinea"/>
        <w:numPr>
          <w:ilvl w:val="1"/>
          <w:numId w:val="41"/>
        </w:numPr>
        <w:rPr>
          <w:rFonts w:cs="Arial"/>
          <w:szCs w:val="22"/>
        </w:rPr>
      </w:pPr>
      <w:r>
        <w:rPr>
          <w:rFonts w:cs="Arial"/>
          <w:szCs w:val="22"/>
        </w:rPr>
        <w:t xml:space="preserve">Constructieve rapportage dient in </w:t>
      </w:r>
      <w:proofErr w:type="spellStart"/>
      <w:r>
        <w:rPr>
          <w:rFonts w:cs="Arial"/>
          <w:szCs w:val="22"/>
        </w:rPr>
        <w:t>PDF-formaat</w:t>
      </w:r>
      <w:proofErr w:type="spellEnd"/>
      <w:r>
        <w:rPr>
          <w:rFonts w:cs="Arial"/>
          <w:szCs w:val="22"/>
        </w:rPr>
        <w:t xml:space="preserve"> aangeleverd te worden</w:t>
      </w:r>
    </w:p>
    <w:p w14:paraId="00CCD2B5" w14:textId="77777777" w:rsidR="00731D00" w:rsidRDefault="00731D00" w:rsidP="00D1696B">
      <w:pPr>
        <w:pStyle w:val="Lijstalinea"/>
        <w:numPr>
          <w:ilvl w:val="1"/>
          <w:numId w:val="41"/>
        </w:numPr>
        <w:rPr>
          <w:rFonts w:cs="Arial"/>
          <w:szCs w:val="22"/>
        </w:rPr>
      </w:pPr>
      <w:r>
        <w:rPr>
          <w:rFonts w:cs="Arial"/>
          <w:szCs w:val="22"/>
        </w:rPr>
        <w:t>Tekeningen en rapportage dient binnen 12 weken opgeleverd te worden, waarbij rekening gehouden dient te worden van 2 weken controle op de conceptstukken door Opdrachtgever en verwerken van de terugkoppeling in de definitieve documenten.</w:t>
      </w:r>
    </w:p>
    <w:p w14:paraId="4CBC1EA7" w14:textId="77777777" w:rsidR="00731D00" w:rsidRDefault="00731D00" w:rsidP="00D1696B">
      <w:pPr>
        <w:pStyle w:val="Lijstalinea"/>
        <w:numPr>
          <w:ilvl w:val="1"/>
          <w:numId w:val="41"/>
        </w:numPr>
        <w:rPr>
          <w:rFonts w:cs="Arial"/>
          <w:szCs w:val="22"/>
        </w:rPr>
      </w:pPr>
      <w:r>
        <w:rPr>
          <w:rFonts w:cs="Arial"/>
          <w:szCs w:val="22"/>
        </w:rPr>
        <w:t>Het gefaseerd aanleveren van tekeningen en rapportage is mogelijk, in overleg met Opdrachtgever.</w:t>
      </w:r>
    </w:p>
    <w:p w14:paraId="4C264959" w14:textId="7C2AB614" w:rsidR="000802DE" w:rsidRDefault="000802DE" w:rsidP="000802DE">
      <w:pPr>
        <w:pStyle w:val="Lijstalinea"/>
        <w:numPr>
          <w:ilvl w:val="0"/>
          <w:numId w:val="41"/>
        </w:numPr>
        <w:rPr>
          <w:rFonts w:cs="Arial"/>
          <w:szCs w:val="22"/>
        </w:rPr>
      </w:pPr>
      <w:r w:rsidRPr="005A43F7">
        <w:rPr>
          <w:rFonts w:cs="Arial"/>
          <w:szCs w:val="22"/>
        </w:rPr>
        <w:t xml:space="preserve">Voor </w:t>
      </w:r>
      <w:r>
        <w:rPr>
          <w:rFonts w:cs="Arial"/>
          <w:szCs w:val="22"/>
        </w:rPr>
        <w:t>levering</w:t>
      </w:r>
      <w:r w:rsidRPr="005A43F7">
        <w:rPr>
          <w:rFonts w:cs="Arial"/>
          <w:szCs w:val="22"/>
        </w:rPr>
        <w:t xml:space="preserve"> wordt een termijn van </w:t>
      </w:r>
      <w:r>
        <w:rPr>
          <w:rFonts w:cs="Arial"/>
          <w:szCs w:val="22"/>
        </w:rPr>
        <w:t xml:space="preserve">maximaal 6 maanden </w:t>
      </w:r>
      <w:r w:rsidRPr="005A43F7">
        <w:rPr>
          <w:rFonts w:cs="Arial"/>
          <w:szCs w:val="22"/>
        </w:rPr>
        <w:t>na opdrachtverstrekking gehanteerd</w:t>
      </w:r>
      <w:r w:rsidR="00777325">
        <w:rPr>
          <w:rFonts w:cs="Arial"/>
          <w:szCs w:val="22"/>
        </w:rPr>
        <w:t xml:space="preserve"> voor de totale jaarschijf</w:t>
      </w:r>
      <w:r w:rsidRPr="005A43F7">
        <w:rPr>
          <w:rFonts w:cs="Arial"/>
          <w:szCs w:val="22"/>
        </w:rPr>
        <w:t>.</w:t>
      </w:r>
    </w:p>
    <w:p w14:paraId="0CD1F15F" w14:textId="77777777" w:rsidR="00D1696B" w:rsidRDefault="000802DE" w:rsidP="00D1696B">
      <w:pPr>
        <w:pStyle w:val="Lijstalinea"/>
        <w:numPr>
          <w:ilvl w:val="0"/>
          <w:numId w:val="41"/>
        </w:numPr>
        <w:rPr>
          <w:rFonts w:cs="Arial"/>
          <w:szCs w:val="22"/>
        </w:rPr>
      </w:pPr>
      <w:r w:rsidRPr="000802DE">
        <w:rPr>
          <w:rFonts w:cs="Arial"/>
          <w:szCs w:val="22"/>
        </w:rPr>
        <w:t>De bruggen dienen gefaseerd geleverd te worden vanaf productielocatie naar plaats van verwerking:</w:t>
      </w:r>
    </w:p>
    <w:p w14:paraId="01C8B8F3" w14:textId="77777777" w:rsidR="00D1696B" w:rsidRDefault="00731D00" w:rsidP="00D1696B">
      <w:pPr>
        <w:pStyle w:val="Lijstalinea"/>
        <w:numPr>
          <w:ilvl w:val="1"/>
          <w:numId w:val="41"/>
        </w:numPr>
        <w:rPr>
          <w:rFonts w:cs="Arial"/>
          <w:szCs w:val="22"/>
        </w:rPr>
      </w:pPr>
      <w:r w:rsidRPr="00D1696B">
        <w:rPr>
          <w:rFonts w:cs="Arial"/>
          <w:szCs w:val="22"/>
        </w:rPr>
        <w:t>Leverschema dient afgestemd te worden met de civiele aannemer en ter goedkeuring aan de Opdrachtgever;</w:t>
      </w:r>
    </w:p>
    <w:p w14:paraId="174748FE" w14:textId="77777777" w:rsidR="00D1696B" w:rsidRDefault="000802DE" w:rsidP="00D1696B">
      <w:pPr>
        <w:pStyle w:val="Lijstalinea"/>
        <w:numPr>
          <w:ilvl w:val="1"/>
          <w:numId w:val="41"/>
        </w:numPr>
        <w:rPr>
          <w:rFonts w:cs="Arial"/>
          <w:szCs w:val="22"/>
        </w:rPr>
      </w:pPr>
      <w:r w:rsidRPr="00D1696B">
        <w:rPr>
          <w:rFonts w:cs="Arial"/>
          <w:szCs w:val="22"/>
        </w:rPr>
        <w:t>Ingangscontrole van het brugdek, slijtlaag en leuningwerk vindt plaats vóór het lossen van de producten op het werk;</w:t>
      </w:r>
    </w:p>
    <w:p w14:paraId="09C79635" w14:textId="49FD58DF" w:rsidR="000802DE" w:rsidRPr="00D1696B" w:rsidRDefault="000802DE" w:rsidP="00D1696B">
      <w:pPr>
        <w:pStyle w:val="Lijstalinea"/>
        <w:numPr>
          <w:ilvl w:val="1"/>
          <w:numId w:val="41"/>
        </w:numPr>
        <w:rPr>
          <w:rFonts w:cs="Arial"/>
          <w:szCs w:val="22"/>
        </w:rPr>
      </w:pPr>
      <w:r w:rsidRPr="00D1696B">
        <w:rPr>
          <w:rFonts w:cs="Arial"/>
          <w:szCs w:val="22"/>
        </w:rPr>
        <w:t>De civiele aannemer draagt zorg voor het lossen van de brug vanaf het vervoermiddel op het werk.</w:t>
      </w:r>
    </w:p>
    <w:p w14:paraId="25581AA1" w14:textId="77777777" w:rsidR="00D1696B" w:rsidRDefault="000802DE" w:rsidP="00D1696B">
      <w:pPr>
        <w:pStyle w:val="Lijstalinea"/>
        <w:numPr>
          <w:ilvl w:val="0"/>
          <w:numId w:val="41"/>
        </w:numPr>
        <w:rPr>
          <w:rFonts w:cs="Arial"/>
          <w:szCs w:val="22"/>
        </w:rPr>
      </w:pPr>
      <w:r w:rsidRPr="000D7B75">
        <w:rPr>
          <w:rFonts w:cs="Arial"/>
          <w:szCs w:val="22"/>
        </w:rPr>
        <w:t>De opdrachtnemer verstrekt  jaarlijks aan de opdrachtgever een overzicht van de totale afname en de totale gefactureerde bedragen, waarin is aangegeven:</w:t>
      </w:r>
    </w:p>
    <w:p w14:paraId="064CB09E" w14:textId="77777777" w:rsidR="00D1696B" w:rsidRDefault="000802DE" w:rsidP="00D1696B">
      <w:pPr>
        <w:pStyle w:val="Lijstalinea"/>
        <w:numPr>
          <w:ilvl w:val="1"/>
          <w:numId w:val="41"/>
        </w:numPr>
        <w:rPr>
          <w:rFonts w:cs="Arial"/>
          <w:szCs w:val="22"/>
        </w:rPr>
      </w:pPr>
      <w:r w:rsidRPr="00D1696B">
        <w:rPr>
          <w:rFonts w:cs="Arial"/>
          <w:szCs w:val="22"/>
        </w:rPr>
        <w:t>Het aantal per geleverd product per opdracht;</w:t>
      </w:r>
    </w:p>
    <w:p w14:paraId="034DEC80" w14:textId="77777777" w:rsidR="00D1696B" w:rsidRDefault="000802DE" w:rsidP="00D1696B">
      <w:pPr>
        <w:pStyle w:val="Lijstalinea"/>
        <w:numPr>
          <w:ilvl w:val="1"/>
          <w:numId w:val="41"/>
        </w:numPr>
        <w:rPr>
          <w:rFonts w:cs="Arial"/>
          <w:szCs w:val="22"/>
        </w:rPr>
      </w:pPr>
      <w:r w:rsidRPr="00D1696B">
        <w:rPr>
          <w:rFonts w:cs="Arial"/>
          <w:szCs w:val="22"/>
        </w:rPr>
        <w:t>De totale aantallen per geleverd product per jaar;</w:t>
      </w:r>
    </w:p>
    <w:p w14:paraId="54620FE4" w14:textId="77777777" w:rsidR="00D1696B" w:rsidRDefault="000802DE" w:rsidP="00D1696B">
      <w:pPr>
        <w:pStyle w:val="Lijstalinea"/>
        <w:numPr>
          <w:ilvl w:val="1"/>
          <w:numId w:val="41"/>
        </w:numPr>
        <w:rPr>
          <w:rFonts w:cs="Arial"/>
          <w:szCs w:val="22"/>
        </w:rPr>
      </w:pPr>
      <w:r w:rsidRPr="00D1696B">
        <w:rPr>
          <w:rFonts w:cs="Arial"/>
          <w:szCs w:val="22"/>
        </w:rPr>
        <w:t>De totale omzet per geleverd product inclusief productomschrijving per jaar;</w:t>
      </w:r>
    </w:p>
    <w:p w14:paraId="44B61FA9" w14:textId="27E69800" w:rsidR="000802DE" w:rsidRPr="00D1696B" w:rsidRDefault="000802DE" w:rsidP="00D1696B">
      <w:pPr>
        <w:pStyle w:val="Lijstalinea"/>
        <w:numPr>
          <w:ilvl w:val="1"/>
          <w:numId w:val="41"/>
        </w:numPr>
        <w:rPr>
          <w:rFonts w:cs="Arial"/>
          <w:szCs w:val="22"/>
        </w:rPr>
      </w:pPr>
      <w:r w:rsidRPr="00D1696B">
        <w:rPr>
          <w:rFonts w:cs="Arial"/>
          <w:szCs w:val="22"/>
        </w:rPr>
        <w:t>De totale omzet per jaar.</w:t>
      </w:r>
    </w:p>
    <w:p w14:paraId="51D760BC" w14:textId="77777777" w:rsidR="00C15D3B" w:rsidRDefault="00E46984" w:rsidP="00C15D3B">
      <w:pPr>
        <w:pStyle w:val="Lijstalinea"/>
        <w:numPr>
          <w:ilvl w:val="0"/>
          <w:numId w:val="41"/>
        </w:numPr>
        <w:rPr>
          <w:rFonts w:cs="Arial"/>
          <w:szCs w:val="22"/>
        </w:rPr>
      </w:pPr>
      <w:r w:rsidRPr="005A43F7">
        <w:rPr>
          <w:rFonts w:cs="Arial"/>
          <w:szCs w:val="22"/>
        </w:rPr>
        <w:t xml:space="preserve">De </w:t>
      </w:r>
      <w:r>
        <w:rPr>
          <w:rFonts w:cs="Arial"/>
          <w:szCs w:val="22"/>
        </w:rPr>
        <w:t>opdrachtnemer</w:t>
      </w:r>
      <w:r w:rsidRPr="005A43F7">
        <w:rPr>
          <w:rFonts w:cs="Arial"/>
          <w:szCs w:val="22"/>
        </w:rPr>
        <w:t xml:space="preserve"> verzendt facturen digitaal naar het in het Aanbestedingsdocument aangegeven correspondentieadres en digitaal naar de in de opdracht aangegeven contactpersoon.  De facturatie geschiedt na leveringen en is te herleiden naar opdrachten. De factuur is als volgt opgebouwd: </w:t>
      </w:r>
    </w:p>
    <w:p w14:paraId="1114DDCB" w14:textId="77777777" w:rsidR="00C15D3B" w:rsidRDefault="00E46984" w:rsidP="00C15D3B">
      <w:pPr>
        <w:pStyle w:val="Lijstalinea"/>
        <w:numPr>
          <w:ilvl w:val="1"/>
          <w:numId w:val="41"/>
        </w:numPr>
        <w:rPr>
          <w:rFonts w:cs="Arial"/>
          <w:szCs w:val="22"/>
        </w:rPr>
      </w:pPr>
      <w:r w:rsidRPr="00C15D3B">
        <w:rPr>
          <w:rFonts w:cs="Arial"/>
          <w:szCs w:val="22"/>
        </w:rPr>
        <w:t>Naam en adresgegevens opdrachtnemer;</w:t>
      </w:r>
    </w:p>
    <w:p w14:paraId="49F940C9" w14:textId="77777777" w:rsidR="00C15D3B" w:rsidRDefault="00E46984" w:rsidP="00C15D3B">
      <w:pPr>
        <w:pStyle w:val="Lijstalinea"/>
        <w:numPr>
          <w:ilvl w:val="1"/>
          <w:numId w:val="41"/>
        </w:numPr>
        <w:rPr>
          <w:rFonts w:cs="Arial"/>
          <w:szCs w:val="22"/>
        </w:rPr>
      </w:pPr>
      <w:r w:rsidRPr="00C15D3B">
        <w:rPr>
          <w:rFonts w:cs="Arial"/>
          <w:szCs w:val="22"/>
        </w:rPr>
        <w:t>Factuurnummer en datum;</w:t>
      </w:r>
    </w:p>
    <w:p w14:paraId="061EBEC4" w14:textId="77777777" w:rsidR="00C15D3B" w:rsidRDefault="00E46984" w:rsidP="00C15D3B">
      <w:pPr>
        <w:pStyle w:val="Lijstalinea"/>
        <w:numPr>
          <w:ilvl w:val="1"/>
          <w:numId w:val="41"/>
        </w:numPr>
        <w:rPr>
          <w:rFonts w:cs="Arial"/>
          <w:szCs w:val="22"/>
        </w:rPr>
      </w:pPr>
      <w:r w:rsidRPr="00C15D3B">
        <w:rPr>
          <w:rFonts w:cs="Arial"/>
          <w:szCs w:val="22"/>
        </w:rPr>
        <w:t>Verplichtingnummer;</w:t>
      </w:r>
    </w:p>
    <w:p w14:paraId="4FEE413C" w14:textId="77777777" w:rsidR="00C15D3B" w:rsidRDefault="00E46984" w:rsidP="00C15D3B">
      <w:pPr>
        <w:pStyle w:val="Lijstalinea"/>
        <w:numPr>
          <w:ilvl w:val="1"/>
          <w:numId w:val="41"/>
        </w:numPr>
        <w:rPr>
          <w:rFonts w:cs="Arial"/>
          <w:szCs w:val="22"/>
        </w:rPr>
      </w:pPr>
      <w:r w:rsidRPr="00C15D3B">
        <w:rPr>
          <w:rFonts w:cs="Arial"/>
          <w:szCs w:val="22"/>
        </w:rPr>
        <w:t>Projectnaam;</w:t>
      </w:r>
    </w:p>
    <w:p w14:paraId="7DC35A8E" w14:textId="77777777" w:rsidR="00C15D3B" w:rsidRDefault="00E46984" w:rsidP="00C15D3B">
      <w:pPr>
        <w:pStyle w:val="Lijstalinea"/>
        <w:numPr>
          <w:ilvl w:val="1"/>
          <w:numId w:val="41"/>
        </w:numPr>
        <w:rPr>
          <w:rFonts w:cs="Arial"/>
          <w:szCs w:val="22"/>
        </w:rPr>
      </w:pPr>
      <w:r w:rsidRPr="00C15D3B">
        <w:rPr>
          <w:rFonts w:cs="Arial"/>
          <w:szCs w:val="22"/>
        </w:rPr>
        <w:t>Contractnummer project;</w:t>
      </w:r>
    </w:p>
    <w:p w14:paraId="42C80403" w14:textId="77777777" w:rsidR="00C15D3B" w:rsidRDefault="00E46984" w:rsidP="00C15D3B">
      <w:pPr>
        <w:pStyle w:val="Lijstalinea"/>
        <w:numPr>
          <w:ilvl w:val="1"/>
          <w:numId w:val="41"/>
        </w:numPr>
        <w:rPr>
          <w:rFonts w:cs="Arial"/>
          <w:szCs w:val="22"/>
        </w:rPr>
      </w:pPr>
      <w:r w:rsidRPr="00C15D3B">
        <w:rPr>
          <w:rFonts w:cs="Arial"/>
          <w:szCs w:val="22"/>
        </w:rPr>
        <w:t>(Deel)opdrachtnummer;</w:t>
      </w:r>
    </w:p>
    <w:p w14:paraId="647909F0" w14:textId="77777777" w:rsidR="00C15D3B" w:rsidRDefault="00E46984" w:rsidP="00C15D3B">
      <w:pPr>
        <w:pStyle w:val="Lijstalinea"/>
        <w:numPr>
          <w:ilvl w:val="1"/>
          <w:numId w:val="41"/>
        </w:numPr>
        <w:rPr>
          <w:rFonts w:cs="Arial"/>
          <w:szCs w:val="22"/>
        </w:rPr>
      </w:pPr>
      <w:r w:rsidRPr="00C15D3B">
        <w:rPr>
          <w:rFonts w:cs="Arial"/>
          <w:szCs w:val="22"/>
        </w:rPr>
        <w:t>Datum van de afroep;</w:t>
      </w:r>
    </w:p>
    <w:p w14:paraId="643057FC" w14:textId="77777777" w:rsidR="00C15D3B" w:rsidRDefault="00E46984" w:rsidP="00C15D3B">
      <w:pPr>
        <w:pStyle w:val="Lijstalinea"/>
        <w:numPr>
          <w:ilvl w:val="1"/>
          <w:numId w:val="41"/>
        </w:numPr>
        <w:rPr>
          <w:rFonts w:cs="Arial"/>
          <w:szCs w:val="22"/>
        </w:rPr>
      </w:pPr>
      <w:r w:rsidRPr="00C15D3B">
        <w:rPr>
          <w:rFonts w:cs="Arial"/>
          <w:szCs w:val="22"/>
        </w:rPr>
        <w:t>Naam persoon van de afroep;</w:t>
      </w:r>
    </w:p>
    <w:p w14:paraId="4E7E74F9" w14:textId="77777777" w:rsidR="00C15D3B" w:rsidRDefault="00E46984" w:rsidP="00C15D3B">
      <w:pPr>
        <w:pStyle w:val="Lijstalinea"/>
        <w:numPr>
          <w:ilvl w:val="1"/>
          <w:numId w:val="41"/>
        </w:numPr>
        <w:rPr>
          <w:rFonts w:cs="Arial"/>
          <w:szCs w:val="22"/>
        </w:rPr>
      </w:pPr>
      <w:r w:rsidRPr="00C15D3B">
        <w:rPr>
          <w:rFonts w:cs="Arial"/>
          <w:szCs w:val="22"/>
        </w:rPr>
        <w:t>Datum van de levering;</w:t>
      </w:r>
    </w:p>
    <w:p w14:paraId="589AC74F" w14:textId="77777777" w:rsidR="00C15D3B" w:rsidRDefault="00E46984" w:rsidP="00C15D3B">
      <w:pPr>
        <w:pStyle w:val="Lijstalinea"/>
        <w:numPr>
          <w:ilvl w:val="1"/>
          <w:numId w:val="41"/>
        </w:numPr>
        <w:rPr>
          <w:rFonts w:cs="Arial"/>
          <w:szCs w:val="22"/>
        </w:rPr>
      </w:pPr>
      <w:proofErr w:type="spellStart"/>
      <w:r w:rsidRPr="00C15D3B">
        <w:rPr>
          <w:rFonts w:cs="Arial"/>
          <w:szCs w:val="22"/>
        </w:rPr>
        <w:t>Bonnummer</w:t>
      </w:r>
      <w:proofErr w:type="spellEnd"/>
      <w:r w:rsidRPr="00C15D3B">
        <w:rPr>
          <w:rFonts w:cs="Arial"/>
          <w:szCs w:val="22"/>
        </w:rPr>
        <w:t>(s) afleverdocument(en);</w:t>
      </w:r>
    </w:p>
    <w:p w14:paraId="346A1DBF" w14:textId="68700E6B" w:rsidR="00E46984" w:rsidRPr="00C15D3B" w:rsidRDefault="00E46984" w:rsidP="00C15D3B">
      <w:pPr>
        <w:pStyle w:val="Lijstalinea"/>
        <w:numPr>
          <w:ilvl w:val="1"/>
          <w:numId w:val="41"/>
        </w:numPr>
        <w:rPr>
          <w:rFonts w:cs="Arial"/>
          <w:szCs w:val="22"/>
        </w:rPr>
      </w:pPr>
      <w:r w:rsidRPr="00C15D3B">
        <w:rPr>
          <w:rFonts w:cs="Arial"/>
          <w:szCs w:val="22"/>
        </w:rPr>
        <w:lastRenderedPageBreak/>
        <w:t>Een gedetailleerde omschrijving per product en artikelnummer van de</w:t>
      </w:r>
      <w:r w:rsidR="00C15D3B">
        <w:rPr>
          <w:rFonts w:cs="Arial"/>
          <w:szCs w:val="22"/>
        </w:rPr>
        <w:t xml:space="preserve"> </w:t>
      </w:r>
      <w:r w:rsidRPr="00C15D3B">
        <w:rPr>
          <w:rFonts w:cs="Arial"/>
          <w:szCs w:val="22"/>
        </w:rPr>
        <w:t>geleverde producten met de daarbij behorende aantallen.</w:t>
      </w:r>
    </w:p>
    <w:p w14:paraId="6CE94321" w14:textId="77777777" w:rsidR="000802DE" w:rsidRPr="000802DE" w:rsidRDefault="000802DE" w:rsidP="000802DE">
      <w:pPr>
        <w:rPr>
          <w:rFonts w:cs="Arial"/>
          <w:szCs w:val="22"/>
        </w:rPr>
      </w:pPr>
    </w:p>
    <w:p w14:paraId="7FB04412" w14:textId="60D62267" w:rsidR="00E225F1" w:rsidRPr="004E294E" w:rsidRDefault="00F03A08" w:rsidP="00D1696B">
      <w:pPr>
        <w:pStyle w:val="Kop2"/>
        <w:numPr>
          <w:ilvl w:val="0"/>
          <w:numId w:val="32"/>
        </w:numPr>
      </w:pPr>
      <w:bookmarkStart w:id="8" w:name="_Toc134092340"/>
      <w:r w:rsidRPr="004E294E">
        <w:t>Algeme</w:t>
      </w:r>
      <w:r w:rsidR="000802DE">
        <w:t>en</w:t>
      </w:r>
      <w:bookmarkEnd w:id="8"/>
    </w:p>
    <w:p w14:paraId="67F156E9" w14:textId="77452E13" w:rsidR="000802DE" w:rsidRPr="000D7B75" w:rsidRDefault="000802DE" w:rsidP="00AC5944">
      <w:pPr>
        <w:rPr>
          <w:rFonts w:cs="Arial"/>
          <w:szCs w:val="22"/>
        </w:rPr>
      </w:pPr>
      <w:r w:rsidRPr="000D7B75">
        <w:rPr>
          <w:rFonts w:cs="Arial"/>
          <w:szCs w:val="22"/>
        </w:rPr>
        <w:t>De communicatie die gedurende de looptijd van de overeenkomst vereist is, geschiedt  in de Nederlandse taal zowel mondeling als schriftelijk.</w:t>
      </w:r>
    </w:p>
    <w:p w14:paraId="5EE72E63" w14:textId="75158A91" w:rsidR="00FC029B" w:rsidRPr="000D7B75" w:rsidRDefault="000802DE" w:rsidP="00AC5944">
      <w:pPr>
        <w:rPr>
          <w:rFonts w:cs="Arial"/>
          <w:szCs w:val="22"/>
        </w:rPr>
      </w:pPr>
      <w:r w:rsidRPr="000D7B75">
        <w:rPr>
          <w:rFonts w:cs="Arial"/>
          <w:szCs w:val="22"/>
        </w:rPr>
        <w:t>Opdrachtnemer dient klachten binnen 48 uur in behandeling te hebben genomen en een oplossing te hebben aangedragen.</w:t>
      </w:r>
    </w:p>
    <w:p w14:paraId="65EB65E0" w14:textId="77777777" w:rsidR="00FC029B" w:rsidRDefault="00FC029B" w:rsidP="00FC029B">
      <w:pPr>
        <w:pStyle w:val="Lijstalinea"/>
        <w:rPr>
          <w:rFonts w:cs="Arial"/>
          <w:szCs w:val="22"/>
        </w:rPr>
      </w:pPr>
    </w:p>
    <w:p w14:paraId="12B04162" w14:textId="77777777" w:rsidR="00FC029B" w:rsidRDefault="00FC029B" w:rsidP="00FC029B">
      <w:pPr>
        <w:pStyle w:val="Lijstalinea"/>
        <w:rPr>
          <w:rFonts w:cs="Arial"/>
          <w:szCs w:val="22"/>
        </w:rPr>
      </w:pPr>
    </w:p>
    <w:p w14:paraId="69759295" w14:textId="2F6400AB" w:rsidR="00E520B1" w:rsidRDefault="00E520B1">
      <w:pPr>
        <w:spacing w:line="240" w:lineRule="auto"/>
      </w:pPr>
      <w:r>
        <w:br w:type="page"/>
      </w:r>
    </w:p>
    <w:p w14:paraId="2A7A6D13" w14:textId="77777777" w:rsidR="004E294E" w:rsidRPr="004E294E" w:rsidRDefault="004E294E" w:rsidP="00E851A9">
      <w:pPr>
        <w:spacing w:line="240" w:lineRule="auto"/>
      </w:pPr>
    </w:p>
    <w:p w14:paraId="64F3D1FB" w14:textId="5A155542" w:rsidR="00611D53" w:rsidRPr="004E294E" w:rsidRDefault="00CD28C0" w:rsidP="00D1696B">
      <w:pPr>
        <w:pStyle w:val="Kop2"/>
        <w:numPr>
          <w:ilvl w:val="0"/>
          <w:numId w:val="32"/>
        </w:numPr>
      </w:pPr>
      <w:r>
        <w:t>Principe leuningwerk</w:t>
      </w:r>
    </w:p>
    <w:p w14:paraId="78CB6704" w14:textId="77777777" w:rsidR="004E294E" w:rsidRDefault="004E294E" w:rsidP="00E851A9">
      <w:pPr>
        <w:spacing w:line="240" w:lineRule="auto"/>
      </w:pPr>
    </w:p>
    <w:p w14:paraId="41A7EA71" w14:textId="3A8CEC1D" w:rsidR="00A766BF" w:rsidRDefault="00A766BF" w:rsidP="00A766BF">
      <w:pPr>
        <w:spacing w:line="240" w:lineRule="auto"/>
      </w:pPr>
      <w:r>
        <w:t xml:space="preserve"> </w:t>
      </w:r>
      <w:r w:rsidR="00E520B1">
        <w:t>Bestaand model leuningwerk</w:t>
      </w:r>
      <w:r w:rsidR="005B4550">
        <w:t xml:space="preserve"> (principe</w:t>
      </w:r>
      <w:r w:rsidR="00B2265C">
        <w:t xml:space="preserve"> type 1</w:t>
      </w:r>
      <w:r w:rsidR="005B4550">
        <w:t>)</w:t>
      </w:r>
    </w:p>
    <w:p w14:paraId="7660F712" w14:textId="1B9EF1C6" w:rsidR="006A51FF" w:rsidRDefault="006A51FF" w:rsidP="00A766BF">
      <w:pPr>
        <w:spacing w:line="240" w:lineRule="auto"/>
        <w:rPr>
          <w:b/>
          <w:bCs/>
          <w:u w:val="single"/>
        </w:rPr>
      </w:pPr>
      <w:r w:rsidRPr="006A51FF">
        <w:rPr>
          <w:b/>
          <w:bCs/>
          <w:noProof/>
          <w:u w:val="single"/>
        </w:rPr>
        <w:drawing>
          <wp:inline distT="0" distB="0" distL="0" distR="0" wp14:anchorId="610D1F95" wp14:editId="00171DA4">
            <wp:extent cx="5759450" cy="718947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189470"/>
                    </a:xfrm>
                    <a:prstGeom prst="rect">
                      <a:avLst/>
                    </a:prstGeom>
                    <a:noFill/>
                    <a:ln>
                      <a:noFill/>
                    </a:ln>
                  </pic:spPr>
                </pic:pic>
              </a:graphicData>
            </a:graphic>
          </wp:inline>
        </w:drawing>
      </w:r>
    </w:p>
    <w:p w14:paraId="3BAE04D5" w14:textId="77777777" w:rsidR="006A51FF" w:rsidRDefault="006A51FF">
      <w:pPr>
        <w:spacing w:line="240" w:lineRule="auto"/>
        <w:rPr>
          <w:b/>
          <w:bCs/>
          <w:u w:val="single"/>
        </w:rPr>
      </w:pPr>
      <w:r>
        <w:rPr>
          <w:b/>
          <w:bCs/>
          <w:u w:val="single"/>
        </w:rPr>
        <w:br w:type="page"/>
      </w:r>
    </w:p>
    <w:p w14:paraId="269B1B81" w14:textId="4B4ADB31" w:rsidR="00B2265C" w:rsidRDefault="00B2265C" w:rsidP="00B2265C">
      <w:pPr>
        <w:spacing w:line="240" w:lineRule="auto"/>
      </w:pPr>
      <w:r>
        <w:lastRenderedPageBreak/>
        <w:t>Bestaand model leuningwerk (principe type 2)</w:t>
      </w:r>
    </w:p>
    <w:p w14:paraId="50CBBE3F" w14:textId="77777777" w:rsidR="00A766BF" w:rsidRDefault="00A766BF" w:rsidP="00E851A9">
      <w:pPr>
        <w:spacing w:line="240" w:lineRule="auto"/>
        <w:rPr>
          <w:lang w:val="en-US"/>
        </w:rPr>
      </w:pPr>
    </w:p>
    <w:p w14:paraId="5DBE09C7" w14:textId="30042D05" w:rsidR="00A766BF" w:rsidRDefault="00B2265C" w:rsidP="00E851A9">
      <w:pPr>
        <w:spacing w:line="240" w:lineRule="auto"/>
        <w:rPr>
          <w:lang w:val="en-US"/>
        </w:rPr>
      </w:pPr>
      <w:r w:rsidRPr="006A51FF">
        <w:rPr>
          <w:b/>
          <w:bCs/>
          <w:noProof/>
          <w:u w:val="single"/>
        </w:rPr>
        <w:drawing>
          <wp:anchor distT="0" distB="0" distL="114300" distR="114300" simplePos="0" relativeHeight="251671552" behindDoc="0" locked="0" layoutInCell="1" allowOverlap="1" wp14:anchorId="2B3FDEE0" wp14:editId="4DFA5E89">
            <wp:simplePos x="0" y="0"/>
            <wp:positionH relativeFrom="column">
              <wp:posOffset>-660</wp:posOffset>
            </wp:positionH>
            <wp:positionV relativeFrom="paragraph">
              <wp:posOffset>-3581</wp:posOffset>
            </wp:positionV>
            <wp:extent cx="5759450" cy="7347585"/>
            <wp:effectExtent l="0" t="0" r="0" b="571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7347585"/>
                    </a:xfrm>
                    <a:prstGeom prst="rect">
                      <a:avLst/>
                    </a:prstGeom>
                    <a:noFill/>
                    <a:ln>
                      <a:noFill/>
                    </a:ln>
                  </pic:spPr>
                </pic:pic>
              </a:graphicData>
            </a:graphic>
          </wp:anchor>
        </w:drawing>
      </w:r>
    </w:p>
    <w:p w14:paraId="6D6771D9" w14:textId="77777777" w:rsidR="00A766BF" w:rsidRDefault="00A766BF" w:rsidP="00E851A9">
      <w:pPr>
        <w:spacing w:line="240" w:lineRule="auto"/>
        <w:rPr>
          <w:lang w:val="en-US"/>
        </w:rPr>
      </w:pPr>
    </w:p>
    <w:p w14:paraId="4E340973" w14:textId="6705A350" w:rsidR="00A766BF" w:rsidRDefault="00A766BF" w:rsidP="00E851A9">
      <w:pPr>
        <w:spacing w:line="240" w:lineRule="auto"/>
        <w:rPr>
          <w:lang w:val="en-US"/>
        </w:rPr>
      </w:pPr>
    </w:p>
    <w:p w14:paraId="5E571D1C" w14:textId="77777777" w:rsidR="00A766BF" w:rsidRDefault="00A766BF" w:rsidP="00E851A9">
      <w:pPr>
        <w:spacing w:line="240" w:lineRule="auto"/>
        <w:rPr>
          <w:lang w:val="en-US"/>
        </w:rPr>
      </w:pPr>
    </w:p>
    <w:p w14:paraId="758207A0" w14:textId="77777777" w:rsidR="00A766BF" w:rsidRDefault="00A766BF" w:rsidP="00E851A9">
      <w:pPr>
        <w:spacing w:line="240" w:lineRule="auto"/>
        <w:rPr>
          <w:lang w:val="en-US"/>
        </w:rPr>
      </w:pPr>
    </w:p>
    <w:p w14:paraId="70BE4FA3" w14:textId="77777777" w:rsidR="00A766BF" w:rsidRDefault="00A766BF" w:rsidP="00E851A9">
      <w:pPr>
        <w:spacing w:line="240" w:lineRule="auto"/>
        <w:rPr>
          <w:lang w:val="en-US"/>
        </w:rPr>
      </w:pPr>
    </w:p>
    <w:p w14:paraId="7894C960" w14:textId="77777777" w:rsidR="00A766BF" w:rsidRDefault="00A766BF" w:rsidP="00E851A9">
      <w:pPr>
        <w:spacing w:line="240" w:lineRule="auto"/>
        <w:rPr>
          <w:lang w:val="en-US"/>
        </w:rPr>
      </w:pPr>
    </w:p>
    <w:p w14:paraId="01AC306D" w14:textId="77777777" w:rsidR="00A766BF" w:rsidRDefault="00A766BF" w:rsidP="00E851A9">
      <w:pPr>
        <w:spacing w:line="240" w:lineRule="auto"/>
        <w:rPr>
          <w:lang w:val="en-US"/>
        </w:rPr>
      </w:pPr>
    </w:p>
    <w:p w14:paraId="0479953C" w14:textId="77777777" w:rsidR="00A766BF" w:rsidRDefault="00A766BF" w:rsidP="00E851A9">
      <w:pPr>
        <w:spacing w:line="240" w:lineRule="auto"/>
        <w:rPr>
          <w:lang w:val="en-US"/>
        </w:rPr>
      </w:pPr>
    </w:p>
    <w:p w14:paraId="1BACF97E" w14:textId="77777777" w:rsidR="00A766BF" w:rsidRDefault="00A766BF" w:rsidP="00E851A9">
      <w:pPr>
        <w:spacing w:line="240" w:lineRule="auto"/>
        <w:rPr>
          <w:lang w:val="en-US"/>
        </w:rPr>
      </w:pPr>
    </w:p>
    <w:p w14:paraId="5D1B165C" w14:textId="77777777" w:rsidR="00A766BF" w:rsidRDefault="00A766BF" w:rsidP="00E851A9">
      <w:pPr>
        <w:spacing w:line="240" w:lineRule="auto"/>
        <w:rPr>
          <w:lang w:val="en-US"/>
        </w:rPr>
      </w:pPr>
    </w:p>
    <w:p w14:paraId="6AF13F16" w14:textId="77777777" w:rsidR="00A766BF" w:rsidRDefault="00A766BF" w:rsidP="00E851A9">
      <w:pPr>
        <w:spacing w:line="240" w:lineRule="auto"/>
        <w:rPr>
          <w:lang w:val="en-US"/>
        </w:rPr>
      </w:pPr>
    </w:p>
    <w:p w14:paraId="6F6EE052" w14:textId="77777777" w:rsidR="00A766BF" w:rsidRDefault="00A766BF" w:rsidP="00E851A9">
      <w:pPr>
        <w:spacing w:line="240" w:lineRule="auto"/>
        <w:rPr>
          <w:lang w:val="en-US"/>
        </w:rPr>
      </w:pPr>
    </w:p>
    <w:p w14:paraId="2DC5E5AD" w14:textId="77777777" w:rsidR="00A766BF" w:rsidRDefault="00A766BF" w:rsidP="00E851A9">
      <w:pPr>
        <w:spacing w:line="240" w:lineRule="auto"/>
        <w:rPr>
          <w:lang w:val="en-US"/>
        </w:rPr>
      </w:pPr>
    </w:p>
    <w:p w14:paraId="1A4D4393" w14:textId="77777777" w:rsidR="00A766BF" w:rsidRDefault="00A766BF" w:rsidP="00E851A9">
      <w:pPr>
        <w:spacing w:line="240" w:lineRule="auto"/>
        <w:rPr>
          <w:lang w:val="en-US"/>
        </w:rPr>
      </w:pPr>
    </w:p>
    <w:p w14:paraId="503A6BDC" w14:textId="77777777" w:rsidR="00A766BF" w:rsidRDefault="00A766BF" w:rsidP="00E851A9">
      <w:pPr>
        <w:spacing w:line="240" w:lineRule="auto"/>
        <w:rPr>
          <w:lang w:val="en-US"/>
        </w:rPr>
      </w:pPr>
    </w:p>
    <w:p w14:paraId="3F696FB5" w14:textId="77777777" w:rsidR="00A766BF" w:rsidRDefault="00A766BF" w:rsidP="00E851A9">
      <w:pPr>
        <w:spacing w:line="240" w:lineRule="auto"/>
        <w:rPr>
          <w:lang w:val="en-US"/>
        </w:rPr>
      </w:pPr>
    </w:p>
    <w:p w14:paraId="56189A65" w14:textId="77777777" w:rsidR="00A766BF" w:rsidRDefault="00A766BF" w:rsidP="00E851A9">
      <w:pPr>
        <w:spacing w:line="240" w:lineRule="auto"/>
        <w:rPr>
          <w:lang w:val="en-US"/>
        </w:rPr>
      </w:pPr>
    </w:p>
    <w:p w14:paraId="45859FC4" w14:textId="77777777" w:rsidR="00A766BF" w:rsidRDefault="00A766BF" w:rsidP="00E851A9">
      <w:pPr>
        <w:spacing w:line="240" w:lineRule="auto"/>
        <w:rPr>
          <w:lang w:val="en-US"/>
        </w:rPr>
      </w:pPr>
    </w:p>
    <w:p w14:paraId="1C9DB2DC" w14:textId="77777777" w:rsidR="00A766BF" w:rsidRDefault="00A766BF" w:rsidP="00E851A9">
      <w:pPr>
        <w:spacing w:line="240" w:lineRule="auto"/>
        <w:rPr>
          <w:lang w:val="en-US"/>
        </w:rPr>
      </w:pPr>
    </w:p>
    <w:p w14:paraId="74727A2C" w14:textId="77777777" w:rsidR="00A766BF" w:rsidRDefault="00A766BF" w:rsidP="00E851A9">
      <w:pPr>
        <w:spacing w:line="240" w:lineRule="auto"/>
        <w:rPr>
          <w:lang w:val="en-US"/>
        </w:rPr>
      </w:pPr>
    </w:p>
    <w:p w14:paraId="4FFB591A" w14:textId="77777777" w:rsidR="00A766BF" w:rsidRDefault="00A766BF" w:rsidP="00E851A9">
      <w:pPr>
        <w:spacing w:line="240" w:lineRule="auto"/>
        <w:rPr>
          <w:lang w:val="en-US"/>
        </w:rPr>
      </w:pPr>
    </w:p>
    <w:p w14:paraId="5B244F3D" w14:textId="77777777" w:rsidR="00A766BF" w:rsidRDefault="00A766BF" w:rsidP="00E851A9">
      <w:pPr>
        <w:spacing w:line="240" w:lineRule="auto"/>
        <w:rPr>
          <w:lang w:val="en-US"/>
        </w:rPr>
      </w:pPr>
    </w:p>
    <w:p w14:paraId="28CA7D5D" w14:textId="537AAE48" w:rsidR="00BA3113" w:rsidRPr="00E851A9" w:rsidRDefault="00E851A9" w:rsidP="00E851A9">
      <w:pPr>
        <w:spacing w:line="240" w:lineRule="auto"/>
        <w:rPr>
          <w:lang w:val="en-US"/>
        </w:rPr>
      </w:pPr>
      <w:r>
        <w:rPr>
          <w:noProof/>
        </w:rPr>
        <mc:AlternateContent>
          <mc:Choice Requires="wps">
            <w:drawing>
              <wp:anchor distT="0" distB="0" distL="114300" distR="114300" simplePos="0" relativeHeight="251670528" behindDoc="0" locked="0" layoutInCell="1" allowOverlap="1" wp14:anchorId="55732AAC" wp14:editId="3E38F8BA">
                <wp:simplePos x="0" y="0"/>
                <wp:positionH relativeFrom="column">
                  <wp:posOffset>5019040</wp:posOffset>
                </wp:positionH>
                <wp:positionV relativeFrom="paragraph">
                  <wp:posOffset>6552799</wp:posOffset>
                </wp:positionV>
                <wp:extent cx="1376546" cy="2194853"/>
                <wp:effectExtent l="0" t="0" r="0" b="0"/>
                <wp:wrapNone/>
                <wp:docPr id="12" name="Tekstvak 12" descr="Colofon"/>
                <wp:cNvGraphicFramePr/>
                <a:graphic xmlns:a="http://schemas.openxmlformats.org/drawingml/2006/main">
                  <a:graphicData uri="http://schemas.microsoft.com/office/word/2010/wordprocessingShape">
                    <wps:wsp>
                      <wps:cNvSpPr txBox="1"/>
                      <wps:spPr>
                        <a:xfrm>
                          <a:off x="0" y="0"/>
                          <a:ext cx="1376546" cy="2194853"/>
                        </a:xfrm>
                        <a:prstGeom prst="rect">
                          <a:avLst/>
                        </a:prstGeom>
                        <a:noFill/>
                        <a:ln w="6350">
                          <a:noFill/>
                        </a:ln>
                      </wps:spPr>
                      <wps:txbx>
                        <w:txbxContent>
                          <w:p w14:paraId="575E8855"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0A10AEE"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1D2D3570"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6A67CF85" w14:textId="77777777" w:rsidR="004E294E" w:rsidRDefault="004E294E" w:rsidP="00E851A9">
                            <w:pPr>
                              <w:pStyle w:val="Basisalinea"/>
                              <w:jc w:val="right"/>
                              <w:rPr>
                                <w:rFonts w:ascii="Corbel" w:hAnsi="Corbel" w:cs="Corbel"/>
                                <w:color w:val="00355F"/>
                                <w:sz w:val="16"/>
                                <w:szCs w:val="16"/>
                                <w:lang w:val="nl-NL"/>
                              </w:rPr>
                            </w:pPr>
                          </w:p>
                          <w:p w14:paraId="2B91063F"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75A96C0F"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7FA37F18"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3E4FC177" w14:textId="77777777" w:rsidR="004E294E" w:rsidRDefault="004E294E" w:rsidP="00E851A9">
                            <w:pPr>
                              <w:pStyle w:val="Basisalinea"/>
                              <w:jc w:val="right"/>
                              <w:rPr>
                                <w:rFonts w:ascii="Corbel" w:hAnsi="Corbel" w:cs="Corbel"/>
                                <w:color w:val="00355F"/>
                                <w:sz w:val="16"/>
                                <w:szCs w:val="16"/>
                                <w:lang w:val="nl-NL"/>
                              </w:rPr>
                            </w:pPr>
                          </w:p>
                          <w:p w14:paraId="14BDD4EA"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519DD0F3"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452 452</w:t>
                            </w:r>
                          </w:p>
                          <w:p w14:paraId="2E65E01B"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15533FE2" w14:textId="77777777" w:rsidR="004E294E" w:rsidRDefault="004E294E" w:rsidP="00E851A9">
                            <w:pPr>
                              <w:pStyle w:val="Basisalinea"/>
                              <w:jc w:val="right"/>
                              <w:rPr>
                                <w:rFonts w:ascii="Corbel" w:hAnsi="Corbel" w:cs="Corbel"/>
                                <w:color w:val="00355F"/>
                                <w:sz w:val="16"/>
                                <w:szCs w:val="16"/>
                                <w:lang w:val="nl-NL"/>
                              </w:rPr>
                            </w:pPr>
                          </w:p>
                          <w:p w14:paraId="35C66CF0" w14:textId="77777777" w:rsidR="004E294E" w:rsidRPr="00E851A9" w:rsidRDefault="004E294E"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32AAC" id="Tekstvak 12" o:spid="_x0000_s1027" type="#_x0000_t202" alt="Colofon" style="position:absolute;margin-left:395.2pt;margin-top:515.95pt;width:108.4pt;height:17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" filled="f" stroked="f" strokeweight=".5pt">
                <v:textbox>
                  <w:txbxContent>
                    <w:p w14:paraId="575E8855"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0A10AEE"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1D2D3570"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6A67CF85" w14:textId="77777777" w:rsidR="004E294E" w:rsidRDefault="004E294E" w:rsidP="00E851A9">
                      <w:pPr>
                        <w:pStyle w:val="Basisalinea"/>
                        <w:jc w:val="right"/>
                        <w:rPr>
                          <w:rFonts w:ascii="Corbel" w:hAnsi="Corbel" w:cs="Corbel"/>
                          <w:color w:val="00355F"/>
                          <w:sz w:val="16"/>
                          <w:szCs w:val="16"/>
                          <w:lang w:val="nl-NL"/>
                        </w:rPr>
                      </w:pPr>
                    </w:p>
                    <w:p w14:paraId="2B91063F"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75A96C0F"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7FA37F18"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3E4FC177" w14:textId="77777777" w:rsidR="004E294E" w:rsidRDefault="004E294E" w:rsidP="00E851A9">
                      <w:pPr>
                        <w:pStyle w:val="Basisalinea"/>
                        <w:jc w:val="right"/>
                        <w:rPr>
                          <w:rFonts w:ascii="Corbel" w:hAnsi="Corbel" w:cs="Corbel"/>
                          <w:color w:val="00355F"/>
                          <w:sz w:val="16"/>
                          <w:szCs w:val="16"/>
                          <w:lang w:val="nl-NL"/>
                        </w:rPr>
                      </w:pPr>
                    </w:p>
                    <w:p w14:paraId="14BDD4EA" w14:textId="77777777" w:rsidR="004E294E" w:rsidRDefault="004E294E"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519DD0F3"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452 452</w:t>
                      </w:r>
                    </w:p>
                    <w:p w14:paraId="2E65E01B" w14:textId="77777777" w:rsidR="004E294E" w:rsidRDefault="004E294E"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15533FE2" w14:textId="77777777" w:rsidR="004E294E" w:rsidRDefault="004E294E" w:rsidP="00E851A9">
                      <w:pPr>
                        <w:pStyle w:val="Basisalinea"/>
                        <w:jc w:val="right"/>
                        <w:rPr>
                          <w:rFonts w:ascii="Corbel" w:hAnsi="Corbel" w:cs="Corbel"/>
                          <w:color w:val="00355F"/>
                          <w:sz w:val="16"/>
                          <w:szCs w:val="16"/>
                          <w:lang w:val="nl-NL"/>
                        </w:rPr>
                      </w:pPr>
                    </w:p>
                    <w:p w14:paraId="35C66CF0" w14:textId="77777777" w:rsidR="004E294E" w:rsidRPr="00E851A9" w:rsidRDefault="004E294E"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v:textbox>
              </v:shape>
            </w:pict>
          </mc:Fallback>
        </mc:AlternateContent>
      </w:r>
      <w:r>
        <w:rPr>
          <w:noProof/>
        </w:rPr>
        <w:drawing>
          <wp:anchor distT="0" distB="0" distL="114300" distR="114300" simplePos="0" relativeHeight="251666432" behindDoc="0" locked="0" layoutInCell="1" allowOverlap="1" wp14:anchorId="2AAAD528" wp14:editId="76C03459">
            <wp:simplePos x="0" y="0"/>
            <wp:positionH relativeFrom="page">
              <wp:posOffset>5615940</wp:posOffset>
            </wp:positionH>
            <wp:positionV relativeFrom="page">
              <wp:posOffset>4968875</wp:posOffset>
            </wp:positionV>
            <wp:extent cx="1580400" cy="741600"/>
            <wp:effectExtent l="0" t="0" r="0" b="0"/>
            <wp:wrapNone/>
            <wp:docPr id="4" name="Afbeelding 4"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46A52BD9" wp14:editId="499004DD">
            <wp:simplePos x="0" y="0"/>
            <wp:positionH relativeFrom="page">
              <wp:posOffset>360045</wp:posOffset>
            </wp:positionH>
            <wp:positionV relativeFrom="page">
              <wp:posOffset>3647440</wp:posOffset>
            </wp:positionV>
            <wp:extent cx="576000" cy="3416400"/>
            <wp:effectExtent l="0" t="0" r="0" b="0"/>
            <wp:wrapNone/>
            <wp:docPr id="5" name="Afbeelding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1" cstate="print">
                      <a:extLst>
                        <a:ext uri="{28A0092B-C50C-407E-A947-70E740481C1C}">
                          <a14:useLocalDpi xmlns:a14="http://schemas.microsoft.com/office/drawing/2010/main" val="0"/>
                        </a:ext>
                      </a:extLst>
                    </a:blip>
                    <a:srcRect l="10" r="10"/>
                    <a:stretch>
                      <a:fillRect/>
                    </a:stretch>
                  </pic:blipFill>
                  <pic:spPr bwMode="auto">
                    <a:xfrm rot="10800000">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BA3113" w:rsidRPr="00E851A9" w:rsidSect="008F40A4">
      <w:footerReference w:type="even" r:id="rId12"/>
      <w:footerReference w:type="default" r:id="rId13"/>
      <w:headerReference w:type="first" r:id="rId14"/>
      <w:pgSz w:w="11906" w:h="16838" w:code="9"/>
      <w:pgMar w:top="2268" w:right="1418" w:bottom="1134" w:left="1418" w:header="567"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7B81" w14:textId="77777777" w:rsidR="004E294E" w:rsidRDefault="004E294E" w:rsidP="00896432">
      <w:r>
        <w:separator/>
      </w:r>
    </w:p>
  </w:endnote>
  <w:endnote w:type="continuationSeparator" w:id="0">
    <w:p w14:paraId="1373C959" w14:textId="77777777" w:rsidR="004E294E" w:rsidRDefault="004E294E" w:rsidP="0089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Hoofdteks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542563423"/>
      <w:docPartObj>
        <w:docPartGallery w:val="Page Numbers (Bottom of Page)"/>
        <w:docPartUnique/>
      </w:docPartObj>
    </w:sdtPr>
    <w:sdtEndPr>
      <w:rPr>
        <w:rStyle w:val="Paginanummer"/>
      </w:rPr>
    </w:sdtEndPr>
    <w:sdtContent>
      <w:p w14:paraId="0AAF1C94" w14:textId="77777777" w:rsidR="004E294E" w:rsidRDefault="004E294E" w:rsidP="004E294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AE81E9F" w14:textId="77777777" w:rsidR="004E294E" w:rsidRDefault="004E29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17576096"/>
      <w:docPartObj>
        <w:docPartGallery w:val="Page Numbers (Bottom of Page)"/>
        <w:docPartUnique/>
      </w:docPartObj>
    </w:sdtPr>
    <w:sdtEndPr>
      <w:rPr>
        <w:rStyle w:val="Paginanummer"/>
      </w:rPr>
    </w:sdtEndPr>
    <w:sdtContent>
      <w:p w14:paraId="2EDFAF57" w14:textId="77777777" w:rsidR="004E294E" w:rsidRDefault="004E294E" w:rsidP="004E294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2</w:t>
        </w:r>
        <w:r>
          <w:rPr>
            <w:rStyle w:val="Paginanummer"/>
          </w:rPr>
          <w:fldChar w:fldCharType="end"/>
        </w:r>
      </w:p>
    </w:sdtContent>
  </w:sdt>
  <w:p w14:paraId="56565C98" w14:textId="77777777" w:rsidR="004E294E" w:rsidRDefault="004E29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596D" w14:textId="77777777" w:rsidR="004E294E" w:rsidRDefault="004E294E" w:rsidP="00896432">
      <w:r>
        <w:separator/>
      </w:r>
    </w:p>
  </w:footnote>
  <w:footnote w:type="continuationSeparator" w:id="0">
    <w:p w14:paraId="389543D0" w14:textId="77777777" w:rsidR="004E294E" w:rsidRDefault="004E294E" w:rsidP="0089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021A" w14:textId="77777777" w:rsidR="004E294E" w:rsidRPr="000240B5" w:rsidRDefault="004E294E" w:rsidP="000240B5">
    <w:pPr>
      <w:pStyle w:val="Koptekst"/>
    </w:pPr>
    <w:r>
      <w:rPr>
        <w:noProof/>
      </w:rPr>
      <w:drawing>
        <wp:anchor distT="0" distB="0" distL="114300" distR="114300" simplePos="0" relativeHeight="251660288" behindDoc="0" locked="0" layoutInCell="1" allowOverlap="1" wp14:anchorId="2C1209B2" wp14:editId="4B0AADFB">
          <wp:simplePos x="0" y="0"/>
          <wp:positionH relativeFrom="page">
            <wp:posOffset>6617970</wp:posOffset>
          </wp:positionH>
          <wp:positionV relativeFrom="page">
            <wp:posOffset>3646170</wp:posOffset>
          </wp:positionV>
          <wp:extent cx="576000" cy="3416400"/>
          <wp:effectExtent l="0" t="0" r="0" b="0"/>
          <wp:wrapNone/>
          <wp:docPr id="8" name="Afbeelding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
                    <a:extLst>
                      <a:ext uri="{28A0092B-C50C-407E-A947-70E740481C1C}">
                        <a14:useLocalDpi xmlns:a14="http://schemas.microsoft.com/office/drawing/2010/main" val="0"/>
                      </a:ext>
                    </a:extLst>
                  </a:blip>
                  <a:srcRect l="10" r="10"/>
                  <a:stretch>
                    <a:fillRect/>
                  </a:stretch>
                </pic:blipFill>
                <pic:spPr bwMode="auto">
                  <a:xfrm>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3C1587D" wp14:editId="5B6C993D">
          <wp:simplePos x="0" y="0"/>
          <wp:positionH relativeFrom="page">
            <wp:posOffset>631190</wp:posOffset>
          </wp:positionH>
          <wp:positionV relativeFrom="page">
            <wp:posOffset>360045</wp:posOffset>
          </wp:positionV>
          <wp:extent cx="378000" cy="190800"/>
          <wp:effectExtent l="0" t="0" r="317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2">
                    <a:extLst>
                      <a:ext uri="{28A0092B-C50C-407E-A947-70E740481C1C}">
                        <a14:useLocalDpi xmlns:a14="http://schemas.microsoft.com/office/drawing/2010/main" val="0"/>
                      </a:ext>
                    </a:extLst>
                  </a:blip>
                  <a:stretch>
                    <a:fillRect/>
                  </a:stretch>
                </pic:blipFill>
                <pic:spPr>
                  <a:xfrm>
                    <a:off x="0" y="0"/>
                    <a:ext cx="378000" cy="1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11C"/>
    <w:multiLevelType w:val="hybridMultilevel"/>
    <w:tmpl w:val="2A8478CC"/>
    <w:lvl w:ilvl="0" w:tplc="E1DEA19A">
      <w:start w:val="1"/>
      <w:numFmt w:val="decimalZero"/>
      <w:lvlText w:val="%1."/>
      <w:lvlJc w:val="left"/>
      <w:pPr>
        <w:ind w:left="1100" w:hanging="7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A0084B"/>
    <w:multiLevelType w:val="hybridMultilevel"/>
    <w:tmpl w:val="D3DC1B84"/>
    <w:lvl w:ilvl="0" w:tplc="FFFFFFFF">
      <w:start w:val="1"/>
      <w:numFmt w:val="lowerLetter"/>
      <w:lvlText w:val="%1)"/>
      <w:lvlJc w:val="left"/>
      <w:pPr>
        <w:ind w:left="720" w:hanging="360"/>
      </w:pPr>
      <w:rPr>
        <w:rFonts w:hint="default"/>
      </w:rPr>
    </w:lvl>
    <w:lvl w:ilvl="1" w:tplc="0413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6523AC"/>
    <w:multiLevelType w:val="hybridMultilevel"/>
    <w:tmpl w:val="8F5AE0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C821A85"/>
    <w:multiLevelType w:val="hybridMultilevel"/>
    <w:tmpl w:val="DBE439BC"/>
    <w:lvl w:ilvl="0" w:tplc="6B82FA52">
      <w:start w:val="1"/>
      <w:numFmt w:val="lowerLetter"/>
      <w:lvlText w:val="%1."/>
      <w:lvlJc w:val="left"/>
      <w:pPr>
        <w:ind w:left="2160" w:hanging="360"/>
      </w:pPr>
    </w:lvl>
    <w:lvl w:ilvl="1" w:tplc="E570A9C8">
      <w:start w:val="1"/>
      <w:numFmt w:val="lowerLetter"/>
      <w:lvlText w:val="%2."/>
      <w:lvlJc w:val="left"/>
      <w:pPr>
        <w:ind w:left="2160" w:hanging="360"/>
      </w:pPr>
    </w:lvl>
    <w:lvl w:ilvl="2" w:tplc="3AA2BC6C">
      <w:start w:val="1"/>
      <w:numFmt w:val="lowerRoman"/>
      <w:lvlText w:val="%3."/>
      <w:lvlJc w:val="right"/>
      <w:pPr>
        <w:ind w:left="2880" w:hanging="360"/>
      </w:pPr>
    </w:lvl>
    <w:lvl w:ilvl="3" w:tplc="B6F425F0">
      <w:start w:val="1"/>
      <w:numFmt w:val="lowerLetter"/>
      <w:lvlText w:val="%4."/>
      <w:lvlJc w:val="left"/>
      <w:pPr>
        <w:ind w:left="2160" w:hanging="360"/>
      </w:pPr>
    </w:lvl>
    <w:lvl w:ilvl="4" w:tplc="AB58E5F8">
      <w:start w:val="1"/>
      <w:numFmt w:val="lowerLetter"/>
      <w:lvlText w:val="%5."/>
      <w:lvlJc w:val="left"/>
      <w:pPr>
        <w:ind w:left="2160" w:hanging="360"/>
      </w:pPr>
    </w:lvl>
    <w:lvl w:ilvl="5" w:tplc="1AE4DC2A">
      <w:start w:val="1"/>
      <w:numFmt w:val="lowerLetter"/>
      <w:lvlText w:val="%6."/>
      <w:lvlJc w:val="left"/>
      <w:pPr>
        <w:ind w:left="2160" w:hanging="360"/>
      </w:pPr>
    </w:lvl>
    <w:lvl w:ilvl="6" w:tplc="B92445AC">
      <w:start w:val="1"/>
      <w:numFmt w:val="lowerLetter"/>
      <w:lvlText w:val="%7."/>
      <w:lvlJc w:val="left"/>
      <w:pPr>
        <w:ind w:left="2160" w:hanging="360"/>
      </w:pPr>
    </w:lvl>
    <w:lvl w:ilvl="7" w:tplc="68E4677A">
      <w:start w:val="1"/>
      <w:numFmt w:val="lowerLetter"/>
      <w:lvlText w:val="%8."/>
      <w:lvlJc w:val="left"/>
      <w:pPr>
        <w:ind w:left="2160" w:hanging="360"/>
      </w:pPr>
    </w:lvl>
    <w:lvl w:ilvl="8" w:tplc="19425300">
      <w:start w:val="1"/>
      <w:numFmt w:val="lowerLetter"/>
      <w:lvlText w:val="%9."/>
      <w:lvlJc w:val="left"/>
      <w:pPr>
        <w:ind w:left="2160" w:hanging="360"/>
      </w:pPr>
    </w:lvl>
  </w:abstractNum>
  <w:abstractNum w:abstractNumId="4" w15:restartNumberingAfterBreak="0">
    <w:nsid w:val="0DB458C4"/>
    <w:multiLevelType w:val="hybridMultilevel"/>
    <w:tmpl w:val="22E02EDC"/>
    <w:lvl w:ilvl="0" w:tplc="19681814">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051776"/>
    <w:multiLevelType w:val="hybridMultilevel"/>
    <w:tmpl w:val="A4A6DFCC"/>
    <w:lvl w:ilvl="0" w:tplc="762AC906">
      <w:start w:val="1"/>
      <w:numFmt w:val="bullet"/>
      <w:lvlText w:val="-"/>
      <w:lvlJc w:val="left"/>
      <w:pPr>
        <w:ind w:left="720" w:hanging="360"/>
      </w:pPr>
      <w:rPr>
        <w:rFonts w:ascii="Corbel" w:eastAsiaTheme="minorHAnsi" w:hAnsi="Corbel"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E61AD1"/>
    <w:multiLevelType w:val="hybridMultilevel"/>
    <w:tmpl w:val="CD0CD26E"/>
    <w:lvl w:ilvl="0" w:tplc="0413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682C20"/>
    <w:multiLevelType w:val="hybridMultilevel"/>
    <w:tmpl w:val="05B2E570"/>
    <w:lvl w:ilvl="0" w:tplc="A85690F2">
      <w:start w:val="1"/>
      <w:numFmt w:val="bullet"/>
      <w:lvlText w:val=""/>
      <w:lvlJc w:val="left"/>
      <w:pPr>
        <w:ind w:left="853" w:hanging="68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AB4FE2"/>
    <w:multiLevelType w:val="multilevel"/>
    <w:tmpl w:val="831A25C6"/>
    <w:lvl w:ilvl="0">
      <w:start w:val="1"/>
      <w:numFmt w:val="decimal"/>
      <w:lvlText w:val="%1."/>
      <w:lvlJc w:val="left"/>
      <w:pPr>
        <w:ind w:left="851" w:hanging="85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B9139CC"/>
    <w:multiLevelType w:val="hybridMultilevel"/>
    <w:tmpl w:val="2B9C52B0"/>
    <w:lvl w:ilvl="0" w:tplc="FFFFFFFF">
      <w:start w:val="1"/>
      <w:numFmt w:val="decimal"/>
      <w:lvlText w:val="%1."/>
      <w:lvlJc w:val="left"/>
      <w:pPr>
        <w:ind w:left="1069" w:hanging="360"/>
      </w:pPr>
      <w:rPr>
        <w:rFonts w:hint="default"/>
      </w:rPr>
    </w:lvl>
    <w:lvl w:ilvl="1" w:tplc="04130013">
      <w:start w:val="1"/>
      <w:numFmt w:val="upperRoman"/>
      <w:lvlText w:val="%2."/>
      <w:lvlJc w:val="righ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85C0BA3"/>
    <w:multiLevelType w:val="hybridMultilevel"/>
    <w:tmpl w:val="5750F35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BC4A86"/>
    <w:multiLevelType w:val="multilevel"/>
    <w:tmpl w:val="7236F35C"/>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851" w:hanging="851"/>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09094F"/>
    <w:multiLevelType w:val="hybridMultilevel"/>
    <w:tmpl w:val="5824D3C8"/>
    <w:lvl w:ilvl="0" w:tplc="C786E5C6">
      <w:start w:val="1"/>
      <w:numFmt w:val="decimal"/>
      <w:lvlText w:val="%1."/>
      <w:lvlJc w:val="left"/>
      <w:pPr>
        <w:ind w:left="72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1C5E13"/>
    <w:multiLevelType w:val="multilevel"/>
    <w:tmpl w:val="7B8AC434"/>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1A07460"/>
    <w:multiLevelType w:val="hybridMultilevel"/>
    <w:tmpl w:val="AA8E83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3001B">
      <w:start w:val="1"/>
      <w:numFmt w:val="lowerRoman"/>
      <w:lvlText w:val="%4."/>
      <w:lvlJc w:val="righ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117D92"/>
    <w:multiLevelType w:val="hybridMultilevel"/>
    <w:tmpl w:val="52587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516215"/>
    <w:multiLevelType w:val="hybridMultilevel"/>
    <w:tmpl w:val="2A125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7C54EAB"/>
    <w:multiLevelType w:val="hybridMultilevel"/>
    <w:tmpl w:val="5216919C"/>
    <w:lvl w:ilvl="0" w:tplc="9ABCB44E">
      <w:start w:val="1"/>
      <w:numFmt w:val="lowerLetter"/>
      <w:lvlText w:val="%1)"/>
      <w:lvlJc w:val="left"/>
      <w:pPr>
        <w:ind w:left="720" w:hanging="360"/>
      </w:pPr>
      <w:rPr>
        <w:rFonts w:hint="default"/>
        <w:color w:val="auto"/>
      </w:rPr>
    </w:lvl>
    <w:lvl w:ilvl="1" w:tplc="4FAABCF8">
      <w:start w:val="1"/>
      <w:numFmt w:val="decimal"/>
      <w:lvlText w:val="%2."/>
      <w:lvlJc w:val="left"/>
      <w:pPr>
        <w:ind w:left="1440" w:hanging="360"/>
      </w:pPr>
      <w:rPr>
        <w:rFonts w:ascii="Corbel" w:eastAsiaTheme="minorHAnsi" w:hAnsi="Corbel" w:cs="Arial"/>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8083D8C"/>
    <w:multiLevelType w:val="hybridMultilevel"/>
    <w:tmpl w:val="E69EF5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AAF7ABD"/>
    <w:multiLevelType w:val="hybridMultilevel"/>
    <w:tmpl w:val="D61A3CE2"/>
    <w:lvl w:ilvl="0" w:tplc="DBBEB1DC">
      <w:numFmt w:val="bullet"/>
      <w:lvlText w:val="-"/>
      <w:lvlJc w:val="left"/>
      <w:pPr>
        <w:ind w:left="720" w:hanging="360"/>
      </w:pPr>
      <w:rPr>
        <w:rFonts w:ascii="Corbel" w:eastAsiaTheme="minorHAnsi" w:hAnsi="Corbe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91538B"/>
    <w:multiLevelType w:val="hybridMultilevel"/>
    <w:tmpl w:val="57D882DC"/>
    <w:lvl w:ilvl="0" w:tplc="2F7C19F0">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0180BD4"/>
    <w:multiLevelType w:val="hybridMultilevel"/>
    <w:tmpl w:val="DE2CD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552171"/>
    <w:multiLevelType w:val="hybridMultilevel"/>
    <w:tmpl w:val="9B9C2986"/>
    <w:lvl w:ilvl="0" w:tplc="4CCC80F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DBF6F31"/>
    <w:multiLevelType w:val="hybridMultilevel"/>
    <w:tmpl w:val="65DAC62C"/>
    <w:lvl w:ilvl="0" w:tplc="26A6273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DC96FFE"/>
    <w:multiLevelType w:val="hybridMultilevel"/>
    <w:tmpl w:val="617C6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09819F0"/>
    <w:multiLevelType w:val="hybridMultilevel"/>
    <w:tmpl w:val="5932517A"/>
    <w:lvl w:ilvl="0" w:tplc="04130017">
      <w:start w:val="1"/>
      <w:numFmt w:val="lowerLetter"/>
      <w:lvlText w:val="%1)"/>
      <w:lvlJc w:val="left"/>
      <w:pPr>
        <w:ind w:left="720" w:hanging="360"/>
      </w:pPr>
      <w:rPr>
        <w:rFonts w:hint="default"/>
      </w:rPr>
    </w:lvl>
    <w:lvl w:ilvl="1" w:tplc="2806B772">
      <w:start w:val="1"/>
      <w:numFmt w:val="lowerLetter"/>
      <w:lvlText w:val="%2."/>
      <w:lvlJc w:val="left"/>
      <w:pPr>
        <w:ind w:left="1440" w:hanging="360"/>
      </w:pPr>
      <w:rPr>
        <w:color w:val="auto"/>
      </w:rPr>
    </w:lvl>
    <w:lvl w:ilvl="2" w:tplc="0413001B">
      <w:start w:val="1"/>
      <w:numFmt w:val="lowerRoman"/>
      <w:lvlText w:val="%3."/>
      <w:lvlJc w:val="right"/>
      <w:pPr>
        <w:ind w:left="2160" w:hanging="180"/>
      </w:pPr>
    </w:lvl>
    <w:lvl w:ilvl="3" w:tplc="FD78713A">
      <w:start w:val="1"/>
      <w:numFmt w:val="decimal"/>
      <w:lvlText w:val="%4."/>
      <w:lvlJc w:val="left"/>
      <w:pPr>
        <w:ind w:left="2880" w:hanging="360"/>
      </w:pPr>
      <w:rPr>
        <w:color w:val="auto"/>
      </w:r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738475A"/>
    <w:multiLevelType w:val="multilevel"/>
    <w:tmpl w:val="6C1E3E40"/>
    <w:styleLink w:val="Huidigelijst1"/>
    <w:lvl w:ilvl="0">
      <w:start w:val="1"/>
      <w:numFmt w:val="bullet"/>
      <w:lvlText w:val=""/>
      <w:lvlJc w:val="left"/>
      <w:pPr>
        <w:ind w:left="720" w:hanging="360"/>
      </w:pPr>
      <w:rPr>
        <w:rFonts w:ascii="Symbol" w:hAnsi="Symbol" w:hint="default"/>
        <w:color w:val="00A6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45286A"/>
    <w:multiLevelType w:val="multilevel"/>
    <w:tmpl w:val="C6D42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97F2CBC"/>
    <w:multiLevelType w:val="hybridMultilevel"/>
    <w:tmpl w:val="BB2E7F10"/>
    <w:lvl w:ilvl="0" w:tplc="04130017">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A0B1D28"/>
    <w:multiLevelType w:val="hybridMultilevel"/>
    <w:tmpl w:val="6C1E3E40"/>
    <w:lvl w:ilvl="0" w:tplc="5D6C60EC">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0EA451B"/>
    <w:multiLevelType w:val="hybridMultilevel"/>
    <w:tmpl w:val="CE0E894E"/>
    <w:lvl w:ilvl="0" w:tplc="2F7C19F0">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1721B41"/>
    <w:multiLevelType w:val="hybridMultilevel"/>
    <w:tmpl w:val="080E46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35453BD"/>
    <w:multiLevelType w:val="hybridMultilevel"/>
    <w:tmpl w:val="2A80D83A"/>
    <w:lvl w:ilvl="0" w:tplc="75C0C22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3" w15:restartNumberingAfterBreak="0">
    <w:nsid w:val="648A5955"/>
    <w:multiLevelType w:val="hybridMultilevel"/>
    <w:tmpl w:val="C480043E"/>
    <w:lvl w:ilvl="0" w:tplc="AD24B7FC">
      <w:numFmt w:val="bullet"/>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65DA346C"/>
    <w:multiLevelType w:val="hybridMultilevel"/>
    <w:tmpl w:val="C2E42786"/>
    <w:lvl w:ilvl="0" w:tplc="7884BA62">
      <w:start w:val="1"/>
      <w:numFmt w:val="bullet"/>
      <w:lvlText w:val=""/>
      <w:lvlJc w:val="left"/>
      <w:pPr>
        <w:ind w:left="567" w:hanging="20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337332"/>
    <w:multiLevelType w:val="hybridMultilevel"/>
    <w:tmpl w:val="38C89F58"/>
    <w:lvl w:ilvl="0" w:tplc="F62C80DC">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808437B"/>
    <w:multiLevelType w:val="hybridMultilevel"/>
    <w:tmpl w:val="4704D020"/>
    <w:lvl w:ilvl="0" w:tplc="FFFFFFFF">
      <w:start w:val="1"/>
      <w:numFmt w:val="lowerLetter"/>
      <w:lvlText w:val="%1)"/>
      <w:lvlJc w:val="left"/>
      <w:pPr>
        <w:ind w:left="1440" w:hanging="360"/>
      </w:pPr>
    </w:lvl>
    <w:lvl w:ilvl="1" w:tplc="04130013">
      <w:start w:val="1"/>
      <w:numFmt w:val="upperRoman"/>
      <w:lvlText w:val="%2."/>
      <w:lvlJc w:val="right"/>
      <w:pPr>
        <w:ind w:left="144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D2D18B1"/>
    <w:multiLevelType w:val="multilevel"/>
    <w:tmpl w:val="C6D42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D830F33"/>
    <w:multiLevelType w:val="hybridMultilevel"/>
    <w:tmpl w:val="94BA135C"/>
    <w:lvl w:ilvl="0" w:tplc="A7F61102">
      <w:start w:val="1"/>
      <w:numFmt w:val="bullet"/>
      <w:lvlText w:val=""/>
      <w:lvlJc w:val="left"/>
      <w:pPr>
        <w:ind w:left="567" w:hanging="39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E895618"/>
    <w:multiLevelType w:val="hybridMultilevel"/>
    <w:tmpl w:val="47643932"/>
    <w:lvl w:ilvl="0" w:tplc="304C44D4">
      <w:start w:val="1"/>
      <w:numFmt w:val="bullet"/>
      <w:lvlText w:val=""/>
      <w:lvlJc w:val="left"/>
      <w:pPr>
        <w:ind w:left="720" w:hanging="49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2B20CA"/>
    <w:multiLevelType w:val="multilevel"/>
    <w:tmpl w:val="603C43EA"/>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1AF0974"/>
    <w:multiLevelType w:val="hybridMultilevel"/>
    <w:tmpl w:val="4B9AD74E"/>
    <w:lvl w:ilvl="0" w:tplc="8876865E">
      <w:start w:val="1"/>
      <w:numFmt w:val="decimalZero"/>
      <w:lvlText w:val="%1."/>
      <w:lvlJc w:val="left"/>
      <w:pPr>
        <w:ind w:left="1100" w:hanging="7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2A32928"/>
    <w:multiLevelType w:val="hybridMultilevel"/>
    <w:tmpl w:val="3C7EF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4B22964"/>
    <w:multiLevelType w:val="hybridMultilevel"/>
    <w:tmpl w:val="537E9B70"/>
    <w:lvl w:ilvl="0" w:tplc="04130013">
      <w:start w:val="1"/>
      <w:numFmt w:val="upperRoman"/>
      <w:lvlText w:val="%1."/>
      <w:lvlJc w:val="righ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4" w15:restartNumberingAfterBreak="0">
    <w:nsid w:val="7A2F3529"/>
    <w:multiLevelType w:val="hybridMultilevel"/>
    <w:tmpl w:val="7682D2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386483"/>
    <w:multiLevelType w:val="hybridMultilevel"/>
    <w:tmpl w:val="3260F0AA"/>
    <w:lvl w:ilvl="0" w:tplc="88FA5F16">
      <w:start w:val="1"/>
      <w:numFmt w:val="decimalZero"/>
      <w:lvlText w:val="%1."/>
      <w:lvlJc w:val="left"/>
      <w:pPr>
        <w:ind w:left="740" w:hanging="74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BE556D1"/>
    <w:multiLevelType w:val="hybridMultilevel"/>
    <w:tmpl w:val="CF86BEEA"/>
    <w:lvl w:ilvl="0" w:tplc="F62C80DC">
      <w:start w:val="1"/>
      <w:numFmt w:val="bullet"/>
      <w:lvlText w:val=""/>
      <w:lvlJc w:val="left"/>
      <w:pPr>
        <w:ind w:left="709" w:hanging="709"/>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C45409F"/>
    <w:multiLevelType w:val="hybridMultilevel"/>
    <w:tmpl w:val="C2441C8E"/>
    <w:lvl w:ilvl="0" w:tplc="05DE7982">
      <w:start w:val="1"/>
      <w:numFmt w:val="bullet"/>
      <w:lvlText w:val=""/>
      <w:lvlJc w:val="left"/>
      <w:pPr>
        <w:ind w:left="720" w:hanging="72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DB6116E"/>
    <w:multiLevelType w:val="hybridMultilevel"/>
    <w:tmpl w:val="962208FE"/>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9" w15:restartNumberingAfterBreak="0">
    <w:nsid w:val="7E747176"/>
    <w:multiLevelType w:val="hybridMultilevel"/>
    <w:tmpl w:val="F6189048"/>
    <w:lvl w:ilvl="0" w:tplc="CDDCFA8C">
      <w:start w:val="1"/>
      <w:numFmt w:val="lowerLetter"/>
      <w:lvlText w:val="%1)"/>
      <w:lvlJc w:val="left"/>
      <w:pPr>
        <w:ind w:left="720" w:hanging="360"/>
      </w:pPr>
      <w:rPr>
        <w:rFonts w:ascii="Corbel" w:eastAsiaTheme="minorHAnsi" w:hAnsi="Corbel" w:cs="Arial"/>
      </w:rPr>
    </w:lvl>
    <w:lvl w:ilvl="1" w:tplc="8A9617FE">
      <w:start w:val="1"/>
      <w:numFmt w:val="decimal"/>
      <w:lvlText w:val="%2"/>
      <w:lvlJc w:val="left"/>
      <w:pPr>
        <w:ind w:left="1440" w:hanging="360"/>
      </w:pPr>
      <w:rPr>
        <w:rFonts w:ascii="Corbel" w:eastAsiaTheme="minorHAnsi" w:hAnsi="Corbel" w:cstheme="minorBidi"/>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7052291">
    <w:abstractNumId w:val="33"/>
  </w:num>
  <w:num w:numId="2" w16cid:durableId="1127234167">
    <w:abstractNumId w:val="21"/>
  </w:num>
  <w:num w:numId="3" w16cid:durableId="547499219">
    <w:abstractNumId w:val="15"/>
  </w:num>
  <w:num w:numId="4" w16cid:durableId="207884068">
    <w:abstractNumId w:val="39"/>
  </w:num>
  <w:num w:numId="5" w16cid:durableId="1844780979">
    <w:abstractNumId w:val="7"/>
  </w:num>
  <w:num w:numId="6" w16cid:durableId="612444611">
    <w:abstractNumId w:val="34"/>
  </w:num>
  <w:num w:numId="7" w16cid:durableId="931743914">
    <w:abstractNumId w:val="38"/>
  </w:num>
  <w:num w:numId="8" w16cid:durableId="1236279041">
    <w:abstractNumId w:val="18"/>
  </w:num>
  <w:num w:numId="9" w16cid:durableId="153844205">
    <w:abstractNumId w:val="16"/>
  </w:num>
  <w:num w:numId="10" w16cid:durableId="1290474258">
    <w:abstractNumId w:val="29"/>
  </w:num>
  <w:num w:numId="11" w16cid:durableId="301666425">
    <w:abstractNumId w:val="26"/>
  </w:num>
  <w:num w:numId="12" w16cid:durableId="251357242">
    <w:abstractNumId w:val="2"/>
  </w:num>
  <w:num w:numId="13" w16cid:durableId="1666319400">
    <w:abstractNumId w:val="24"/>
  </w:num>
  <w:num w:numId="14" w16cid:durableId="1849559425">
    <w:abstractNumId w:val="4"/>
  </w:num>
  <w:num w:numId="15" w16cid:durableId="501744255">
    <w:abstractNumId w:val="47"/>
  </w:num>
  <w:num w:numId="16" w16cid:durableId="85425225">
    <w:abstractNumId w:val="46"/>
  </w:num>
  <w:num w:numId="17" w16cid:durableId="1052072733">
    <w:abstractNumId w:val="12"/>
  </w:num>
  <w:num w:numId="18" w16cid:durableId="2078087471">
    <w:abstractNumId w:val="40"/>
  </w:num>
  <w:num w:numId="19" w16cid:durableId="265382100">
    <w:abstractNumId w:val="13"/>
  </w:num>
  <w:num w:numId="20" w16cid:durableId="1573812178">
    <w:abstractNumId w:val="8"/>
  </w:num>
  <w:num w:numId="21" w16cid:durableId="1433403835">
    <w:abstractNumId w:val="11"/>
  </w:num>
  <w:num w:numId="22" w16cid:durableId="554853066">
    <w:abstractNumId w:val="37"/>
  </w:num>
  <w:num w:numId="23" w16cid:durableId="147140636">
    <w:abstractNumId w:val="27"/>
  </w:num>
  <w:num w:numId="24" w16cid:durableId="237251001">
    <w:abstractNumId w:val="35"/>
  </w:num>
  <w:num w:numId="25" w16cid:durableId="1489664616">
    <w:abstractNumId w:val="45"/>
  </w:num>
  <w:num w:numId="26" w16cid:durableId="625283938">
    <w:abstractNumId w:val="41"/>
  </w:num>
  <w:num w:numId="27" w16cid:durableId="653217078">
    <w:abstractNumId w:val="0"/>
  </w:num>
  <w:num w:numId="28" w16cid:durableId="1158765570">
    <w:abstractNumId w:val="23"/>
  </w:num>
  <w:num w:numId="29" w16cid:durableId="1740202152">
    <w:abstractNumId w:val="20"/>
  </w:num>
  <w:num w:numId="30" w16cid:durableId="1641421612">
    <w:abstractNumId w:val="30"/>
  </w:num>
  <w:num w:numId="31" w16cid:durableId="1164931575">
    <w:abstractNumId w:val="42"/>
  </w:num>
  <w:num w:numId="32" w16cid:durableId="205532615">
    <w:abstractNumId w:val="22"/>
  </w:num>
  <w:num w:numId="33" w16cid:durableId="1094518021">
    <w:abstractNumId w:val="48"/>
  </w:num>
  <w:num w:numId="34" w16cid:durableId="1589969638">
    <w:abstractNumId w:val="25"/>
  </w:num>
  <w:num w:numId="35" w16cid:durableId="1911697662">
    <w:abstractNumId w:val="19"/>
  </w:num>
  <w:num w:numId="36" w16cid:durableId="2073312468">
    <w:abstractNumId w:val="49"/>
  </w:num>
  <w:num w:numId="37" w16cid:durableId="1765304430">
    <w:abstractNumId w:val="14"/>
  </w:num>
  <w:num w:numId="38" w16cid:durableId="2145584286">
    <w:abstractNumId w:val="44"/>
  </w:num>
  <w:num w:numId="39" w16cid:durableId="1170218815">
    <w:abstractNumId w:val="1"/>
  </w:num>
  <w:num w:numId="40" w16cid:durableId="34694443">
    <w:abstractNumId w:val="43"/>
  </w:num>
  <w:num w:numId="41" w16cid:durableId="1354964191">
    <w:abstractNumId w:val="28"/>
  </w:num>
  <w:num w:numId="42" w16cid:durableId="2065905543">
    <w:abstractNumId w:val="6"/>
  </w:num>
  <w:num w:numId="43" w16cid:durableId="461339757">
    <w:abstractNumId w:val="10"/>
  </w:num>
  <w:num w:numId="44" w16cid:durableId="1227254826">
    <w:abstractNumId w:val="31"/>
  </w:num>
  <w:num w:numId="45" w16cid:durableId="191697083">
    <w:abstractNumId w:val="9"/>
  </w:num>
  <w:num w:numId="46" w16cid:durableId="423066212">
    <w:abstractNumId w:val="36"/>
  </w:num>
  <w:num w:numId="47" w16cid:durableId="510022908">
    <w:abstractNumId w:val="5"/>
  </w:num>
  <w:num w:numId="48" w16cid:durableId="2013146626">
    <w:abstractNumId w:val="32"/>
  </w:num>
  <w:num w:numId="49" w16cid:durableId="1045134372">
    <w:abstractNumId w:val="3"/>
  </w:num>
  <w:num w:numId="50" w16cid:durableId="2308494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303"/>
    <w:rsid w:val="000148DF"/>
    <w:rsid w:val="000240B5"/>
    <w:rsid w:val="00042AFE"/>
    <w:rsid w:val="000802DE"/>
    <w:rsid w:val="0008058D"/>
    <w:rsid w:val="00081112"/>
    <w:rsid w:val="000B03B5"/>
    <w:rsid w:val="000B270A"/>
    <w:rsid w:val="000D7B75"/>
    <w:rsid w:val="000E5B35"/>
    <w:rsid w:val="000E67ED"/>
    <w:rsid w:val="001060FC"/>
    <w:rsid w:val="00114308"/>
    <w:rsid w:val="00136C17"/>
    <w:rsid w:val="00140918"/>
    <w:rsid w:val="00140D2F"/>
    <w:rsid w:val="00165535"/>
    <w:rsid w:val="001865CC"/>
    <w:rsid w:val="00196360"/>
    <w:rsid w:val="001B0941"/>
    <w:rsid w:val="001D2B5F"/>
    <w:rsid w:val="00202F11"/>
    <w:rsid w:val="00204EC4"/>
    <w:rsid w:val="00206EC0"/>
    <w:rsid w:val="002137F3"/>
    <w:rsid w:val="00226450"/>
    <w:rsid w:val="00230614"/>
    <w:rsid w:val="00244760"/>
    <w:rsid w:val="002605B5"/>
    <w:rsid w:val="00281347"/>
    <w:rsid w:val="002841A6"/>
    <w:rsid w:val="00284D70"/>
    <w:rsid w:val="00285254"/>
    <w:rsid w:val="002922FF"/>
    <w:rsid w:val="00297DC9"/>
    <w:rsid w:val="002A33E8"/>
    <w:rsid w:val="002D5FA3"/>
    <w:rsid w:val="00304EF3"/>
    <w:rsid w:val="0033660C"/>
    <w:rsid w:val="00343F07"/>
    <w:rsid w:val="00345342"/>
    <w:rsid w:val="003518A7"/>
    <w:rsid w:val="00357370"/>
    <w:rsid w:val="00361AF0"/>
    <w:rsid w:val="00362F6F"/>
    <w:rsid w:val="00375D7F"/>
    <w:rsid w:val="003858C6"/>
    <w:rsid w:val="003B0A13"/>
    <w:rsid w:val="003B39B3"/>
    <w:rsid w:val="003D0F40"/>
    <w:rsid w:val="003F4F65"/>
    <w:rsid w:val="003F792C"/>
    <w:rsid w:val="004076F0"/>
    <w:rsid w:val="00413A25"/>
    <w:rsid w:val="00421B6B"/>
    <w:rsid w:val="004371F6"/>
    <w:rsid w:val="0045739A"/>
    <w:rsid w:val="004612AB"/>
    <w:rsid w:val="004709BD"/>
    <w:rsid w:val="0049081D"/>
    <w:rsid w:val="004935A9"/>
    <w:rsid w:val="004A45E4"/>
    <w:rsid w:val="004A54BC"/>
    <w:rsid w:val="004B114E"/>
    <w:rsid w:val="004E294E"/>
    <w:rsid w:val="004F2747"/>
    <w:rsid w:val="00504BC8"/>
    <w:rsid w:val="0050556B"/>
    <w:rsid w:val="005344A9"/>
    <w:rsid w:val="00544836"/>
    <w:rsid w:val="00577C13"/>
    <w:rsid w:val="00581A78"/>
    <w:rsid w:val="0059660C"/>
    <w:rsid w:val="005A2969"/>
    <w:rsid w:val="005A7E7A"/>
    <w:rsid w:val="005B39E6"/>
    <w:rsid w:val="005B4550"/>
    <w:rsid w:val="005C47DB"/>
    <w:rsid w:val="005C585C"/>
    <w:rsid w:val="005D5303"/>
    <w:rsid w:val="005D55D3"/>
    <w:rsid w:val="005E601D"/>
    <w:rsid w:val="006063E7"/>
    <w:rsid w:val="00611D53"/>
    <w:rsid w:val="00613EC3"/>
    <w:rsid w:val="00667821"/>
    <w:rsid w:val="00673EBD"/>
    <w:rsid w:val="00676E0C"/>
    <w:rsid w:val="006A51FF"/>
    <w:rsid w:val="006A6AB4"/>
    <w:rsid w:val="006B09CA"/>
    <w:rsid w:val="006B3653"/>
    <w:rsid w:val="006E4CCF"/>
    <w:rsid w:val="006E6F2B"/>
    <w:rsid w:val="0070045C"/>
    <w:rsid w:val="007209FA"/>
    <w:rsid w:val="0072233E"/>
    <w:rsid w:val="00731D00"/>
    <w:rsid w:val="007442EE"/>
    <w:rsid w:val="007452DD"/>
    <w:rsid w:val="0074625C"/>
    <w:rsid w:val="00747A81"/>
    <w:rsid w:val="007524FE"/>
    <w:rsid w:val="00766F03"/>
    <w:rsid w:val="00777325"/>
    <w:rsid w:val="007A6E30"/>
    <w:rsid w:val="007B302A"/>
    <w:rsid w:val="007B4C94"/>
    <w:rsid w:val="007B6196"/>
    <w:rsid w:val="007C0E2D"/>
    <w:rsid w:val="007D27A0"/>
    <w:rsid w:val="007D5C4C"/>
    <w:rsid w:val="007F2E4C"/>
    <w:rsid w:val="00803557"/>
    <w:rsid w:val="008129E7"/>
    <w:rsid w:val="00822AEA"/>
    <w:rsid w:val="008240E5"/>
    <w:rsid w:val="00833389"/>
    <w:rsid w:val="008535D7"/>
    <w:rsid w:val="00853E6F"/>
    <w:rsid w:val="00896432"/>
    <w:rsid w:val="008A4750"/>
    <w:rsid w:val="008E1279"/>
    <w:rsid w:val="008F40A4"/>
    <w:rsid w:val="0090092F"/>
    <w:rsid w:val="00907FB9"/>
    <w:rsid w:val="00920483"/>
    <w:rsid w:val="00922CC0"/>
    <w:rsid w:val="009233DC"/>
    <w:rsid w:val="009465A9"/>
    <w:rsid w:val="009574B4"/>
    <w:rsid w:val="009913A2"/>
    <w:rsid w:val="00993AAA"/>
    <w:rsid w:val="009B4243"/>
    <w:rsid w:val="009B75E3"/>
    <w:rsid w:val="009E3A5A"/>
    <w:rsid w:val="009F3DD0"/>
    <w:rsid w:val="00A03275"/>
    <w:rsid w:val="00A12705"/>
    <w:rsid w:val="00A1463B"/>
    <w:rsid w:val="00A14A4C"/>
    <w:rsid w:val="00A248A6"/>
    <w:rsid w:val="00A51791"/>
    <w:rsid w:val="00A67CCE"/>
    <w:rsid w:val="00A766BF"/>
    <w:rsid w:val="00AC1C01"/>
    <w:rsid w:val="00AC5944"/>
    <w:rsid w:val="00AE0B45"/>
    <w:rsid w:val="00B20D5D"/>
    <w:rsid w:val="00B218BF"/>
    <w:rsid w:val="00B2265C"/>
    <w:rsid w:val="00B61C52"/>
    <w:rsid w:val="00B64332"/>
    <w:rsid w:val="00B80347"/>
    <w:rsid w:val="00B81DF3"/>
    <w:rsid w:val="00B83F9D"/>
    <w:rsid w:val="00B863EE"/>
    <w:rsid w:val="00BA2C48"/>
    <w:rsid w:val="00BA3113"/>
    <w:rsid w:val="00BC35CF"/>
    <w:rsid w:val="00BC7C6B"/>
    <w:rsid w:val="00BD229B"/>
    <w:rsid w:val="00BD5812"/>
    <w:rsid w:val="00BD5E53"/>
    <w:rsid w:val="00BE4090"/>
    <w:rsid w:val="00C110FB"/>
    <w:rsid w:val="00C11360"/>
    <w:rsid w:val="00C11859"/>
    <w:rsid w:val="00C15D3B"/>
    <w:rsid w:val="00C1709E"/>
    <w:rsid w:val="00C1787A"/>
    <w:rsid w:val="00C2295F"/>
    <w:rsid w:val="00C24553"/>
    <w:rsid w:val="00C63256"/>
    <w:rsid w:val="00C70822"/>
    <w:rsid w:val="00C84B24"/>
    <w:rsid w:val="00C870FF"/>
    <w:rsid w:val="00C97442"/>
    <w:rsid w:val="00CB24EF"/>
    <w:rsid w:val="00CC6A2B"/>
    <w:rsid w:val="00CD28C0"/>
    <w:rsid w:val="00CD7F93"/>
    <w:rsid w:val="00CF458D"/>
    <w:rsid w:val="00D02E9C"/>
    <w:rsid w:val="00D1696B"/>
    <w:rsid w:val="00D31B19"/>
    <w:rsid w:val="00D400EC"/>
    <w:rsid w:val="00D4144F"/>
    <w:rsid w:val="00D608B9"/>
    <w:rsid w:val="00D80536"/>
    <w:rsid w:val="00DA316D"/>
    <w:rsid w:val="00DA66D6"/>
    <w:rsid w:val="00DE055A"/>
    <w:rsid w:val="00E01D8C"/>
    <w:rsid w:val="00E15096"/>
    <w:rsid w:val="00E21BC6"/>
    <w:rsid w:val="00E225F1"/>
    <w:rsid w:val="00E259C9"/>
    <w:rsid w:val="00E31B21"/>
    <w:rsid w:val="00E37087"/>
    <w:rsid w:val="00E4009E"/>
    <w:rsid w:val="00E41B07"/>
    <w:rsid w:val="00E42795"/>
    <w:rsid w:val="00E46984"/>
    <w:rsid w:val="00E4774E"/>
    <w:rsid w:val="00E520B1"/>
    <w:rsid w:val="00E56DB3"/>
    <w:rsid w:val="00E851A9"/>
    <w:rsid w:val="00EB670D"/>
    <w:rsid w:val="00EB700A"/>
    <w:rsid w:val="00EB75E3"/>
    <w:rsid w:val="00EF00AE"/>
    <w:rsid w:val="00F01518"/>
    <w:rsid w:val="00F03A08"/>
    <w:rsid w:val="00F14DAC"/>
    <w:rsid w:val="00F24B2F"/>
    <w:rsid w:val="00F3771C"/>
    <w:rsid w:val="00F4660A"/>
    <w:rsid w:val="00F755C8"/>
    <w:rsid w:val="00F8621E"/>
    <w:rsid w:val="00F97500"/>
    <w:rsid w:val="00FA4174"/>
    <w:rsid w:val="00FA535E"/>
    <w:rsid w:val="00FA739A"/>
    <w:rsid w:val="00FC029B"/>
    <w:rsid w:val="00FC073B"/>
    <w:rsid w:val="00FC7D74"/>
    <w:rsid w:val="00FD4E05"/>
    <w:rsid w:val="00FD4EAB"/>
    <w:rsid w:val="00FD6F60"/>
    <w:rsid w:val="00FF34CE"/>
    <w:rsid w:val="00FF6D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B8BF510"/>
  <w15:docId w15:val="{B5FDCCC4-76F9-4863-B141-9D40C981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Gemeente Purmerend"/>
    <w:qFormat/>
    <w:rsid w:val="00BA3113"/>
    <w:pPr>
      <w:spacing w:line="280" w:lineRule="exact"/>
    </w:pPr>
    <w:rPr>
      <w:rFonts w:ascii="Corbel" w:hAnsi="Corbel"/>
      <w:sz w:val="22"/>
    </w:rPr>
  </w:style>
  <w:style w:type="paragraph" w:styleId="Kop1">
    <w:name w:val="heading 1"/>
    <w:basedOn w:val="Standaard"/>
    <w:next w:val="Standaard"/>
    <w:link w:val="Kop1Char"/>
    <w:uiPriority w:val="9"/>
    <w:qFormat/>
    <w:rsid w:val="00853E6F"/>
    <w:pPr>
      <w:keepNext/>
      <w:keepLines/>
      <w:tabs>
        <w:tab w:val="left" w:pos="851"/>
      </w:tabs>
      <w:spacing w:after="1040" w:line="640" w:lineRule="exact"/>
      <w:ind w:left="851" w:hanging="851"/>
      <w:outlineLvl w:val="0"/>
    </w:pPr>
    <w:rPr>
      <w:rFonts w:eastAsiaTheme="majorEastAsia" w:cstheme="majorBidi"/>
      <w:color w:val="00365F"/>
      <w:sz w:val="60"/>
      <w:szCs w:val="32"/>
    </w:rPr>
  </w:style>
  <w:style w:type="paragraph" w:styleId="Kop2">
    <w:name w:val="heading 2"/>
    <w:basedOn w:val="Standaard"/>
    <w:next w:val="Standaard"/>
    <w:link w:val="Kop2Char"/>
    <w:uiPriority w:val="9"/>
    <w:unhideWhenUsed/>
    <w:qFormat/>
    <w:rsid w:val="00853E6F"/>
    <w:pPr>
      <w:keepNext/>
      <w:keepLines/>
      <w:tabs>
        <w:tab w:val="left" w:pos="567"/>
      </w:tabs>
      <w:spacing w:before="40" w:after="2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853E6F"/>
    <w:pPr>
      <w:keepNext/>
      <w:keepLines/>
      <w:tabs>
        <w:tab w:val="left" w:pos="652"/>
      </w:tabs>
      <w:spacing w:before="40"/>
      <w:outlineLvl w:val="2"/>
    </w:pPr>
    <w:rPr>
      <w:rFonts w:eastAsiaTheme="majorEastAsia" w:cstheme="majorBidi"/>
      <w:b/>
      <w:color w:val="000000" w:themeColor="text1"/>
    </w:rPr>
  </w:style>
  <w:style w:type="paragraph" w:styleId="Kop4">
    <w:name w:val="heading 4"/>
    <w:basedOn w:val="Standaard"/>
    <w:next w:val="Standaard"/>
    <w:link w:val="Kop4Char"/>
    <w:uiPriority w:val="9"/>
    <w:semiHidden/>
    <w:unhideWhenUsed/>
    <w:qFormat/>
    <w:rsid w:val="00993AAA"/>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96432"/>
    <w:pPr>
      <w:tabs>
        <w:tab w:val="center" w:pos="4536"/>
        <w:tab w:val="right" w:pos="9072"/>
      </w:tabs>
    </w:pPr>
  </w:style>
  <w:style w:type="character" w:customStyle="1" w:styleId="KoptekstChar">
    <w:name w:val="Koptekst Char"/>
    <w:basedOn w:val="Standaardalinea-lettertype"/>
    <w:link w:val="Koptekst"/>
    <w:uiPriority w:val="99"/>
    <w:rsid w:val="00896432"/>
  </w:style>
  <w:style w:type="paragraph" w:styleId="Voettekst">
    <w:name w:val="footer"/>
    <w:basedOn w:val="Standaard"/>
    <w:link w:val="VoettekstChar"/>
    <w:uiPriority w:val="99"/>
    <w:unhideWhenUsed/>
    <w:rsid w:val="00896432"/>
    <w:pPr>
      <w:tabs>
        <w:tab w:val="center" w:pos="4536"/>
        <w:tab w:val="right" w:pos="9072"/>
      </w:tabs>
    </w:pPr>
  </w:style>
  <w:style w:type="character" w:customStyle="1" w:styleId="VoettekstChar">
    <w:name w:val="Voettekst Char"/>
    <w:basedOn w:val="Standaardalinea-lettertype"/>
    <w:link w:val="Voettekst"/>
    <w:uiPriority w:val="99"/>
    <w:rsid w:val="00896432"/>
  </w:style>
  <w:style w:type="table" w:styleId="Tabelraster">
    <w:name w:val="Table Grid"/>
    <w:basedOn w:val="Standaardtabel"/>
    <w:uiPriority w:val="59"/>
    <w:rsid w:val="00896432"/>
    <w:pPr>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07FB9"/>
    <w:rPr>
      <w:color w:val="808080"/>
    </w:rPr>
  </w:style>
  <w:style w:type="character" w:customStyle="1" w:styleId="Kop1Char">
    <w:name w:val="Kop 1 Char"/>
    <w:basedOn w:val="Standaardalinea-lettertype"/>
    <w:link w:val="Kop1"/>
    <w:uiPriority w:val="9"/>
    <w:rsid w:val="00853E6F"/>
    <w:rPr>
      <w:rFonts w:ascii="Corbel" w:eastAsiaTheme="majorEastAsia" w:hAnsi="Corbel" w:cstheme="majorBidi"/>
      <w:color w:val="00365F"/>
      <w:sz w:val="60"/>
      <w:szCs w:val="32"/>
    </w:rPr>
  </w:style>
  <w:style w:type="character" w:customStyle="1" w:styleId="Kop2Char">
    <w:name w:val="Kop 2 Char"/>
    <w:basedOn w:val="Standaardalinea-lettertype"/>
    <w:link w:val="Kop2"/>
    <w:uiPriority w:val="9"/>
    <w:rsid w:val="00853E6F"/>
    <w:rPr>
      <w:rFonts w:ascii="Corbel" w:eastAsiaTheme="majorEastAsia" w:hAnsi="Corbel" w:cstheme="majorBidi"/>
      <w:b/>
      <w:color w:val="00A685"/>
      <w:sz w:val="30"/>
      <w:szCs w:val="26"/>
    </w:rPr>
  </w:style>
  <w:style w:type="paragraph" w:styleId="Titel">
    <w:name w:val="Title"/>
    <w:basedOn w:val="Standaard"/>
    <w:next w:val="Standaard"/>
    <w:link w:val="TitelChar"/>
    <w:uiPriority w:val="10"/>
    <w:qFormat/>
    <w:rsid w:val="00A03275"/>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A03275"/>
    <w:rPr>
      <w:rFonts w:ascii="Corbel" w:eastAsiaTheme="majorEastAsia" w:hAnsi="Corbel" w:cstheme="majorBidi"/>
      <w:color w:val="00365F"/>
      <w:spacing w:val="-10"/>
      <w:kern w:val="28"/>
      <w:sz w:val="80"/>
      <w:szCs w:val="56"/>
    </w:rPr>
  </w:style>
  <w:style w:type="character" w:customStyle="1" w:styleId="Kop3Char">
    <w:name w:val="Kop 3 Char"/>
    <w:basedOn w:val="Standaardalinea-lettertype"/>
    <w:link w:val="Kop3"/>
    <w:uiPriority w:val="9"/>
    <w:rsid w:val="00853E6F"/>
    <w:rPr>
      <w:rFonts w:ascii="Corbel" w:eastAsiaTheme="majorEastAsia" w:hAnsi="Corbel" w:cstheme="majorBidi"/>
      <w:b/>
      <w:color w:val="000000" w:themeColor="text1"/>
      <w:sz w:val="22"/>
    </w:rPr>
  </w:style>
  <w:style w:type="character" w:customStyle="1" w:styleId="Kop4Char">
    <w:name w:val="Kop 4 Char"/>
    <w:basedOn w:val="Standaardalinea-lettertype"/>
    <w:link w:val="Kop4"/>
    <w:uiPriority w:val="9"/>
    <w:semiHidden/>
    <w:rsid w:val="00993AAA"/>
    <w:rPr>
      <w:rFonts w:ascii="Corbel" w:eastAsiaTheme="majorEastAsia" w:hAnsi="Corbel" w:cstheme="majorBidi"/>
      <w:b/>
      <w:iCs/>
      <w:color w:val="00A685"/>
      <w:sz w:val="22"/>
    </w:rPr>
  </w:style>
  <w:style w:type="paragraph" w:styleId="Ondertitel">
    <w:name w:val="Subtitle"/>
    <w:basedOn w:val="Standaard"/>
    <w:next w:val="Standaard"/>
    <w:link w:val="OndertitelChar"/>
    <w:uiPriority w:val="11"/>
    <w:qFormat/>
    <w:rsid w:val="00CB24EF"/>
    <w:pPr>
      <w:numPr>
        <w:ilvl w:val="1"/>
      </w:numPr>
      <w:spacing w:before="4000" w:after="160" w:line="520" w:lineRule="exact"/>
    </w:pPr>
    <w:rPr>
      <w:rFonts w:eastAsiaTheme="minorEastAsia" w:cs="Times New Roman (Hoofdtekst CS)"/>
      <w:b/>
      <w:i/>
      <w:color w:val="00365F"/>
      <w:spacing w:val="15"/>
      <w:sz w:val="52"/>
      <w:szCs w:val="22"/>
    </w:rPr>
  </w:style>
  <w:style w:type="character" w:customStyle="1" w:styleId="OndertitelChar">
    <w:name w:val="Ondertitel Char"/>
    <w:basedOn w:val="Standaardalinea-lettertype"/>
    <w:link w:val="Ondertitel"/>
    <w:uiPriority w:val="11"/>
    <w:rsid w:val="00CB24EF"/>
    <w:rPr>
      <w:rFonts w:ascii="Corbel" w:eastAsiaTheme="minorEastAsia" w:hAnsi="Corbel" w:cs="Times New Roman (Hoofdtekst CS)"/>
      <w:b/>
      <w:i/>
      <w:color w:val="00365F"/>
      <w:spacing w:val="15"/>
      <w:sz w:val="52"/>
      <w:szCs w:val="22"/>
    </w:rPr>
  </w:style>
  <w:style w:type="paragraph" w:customStyle="1" w:styleId="Introtekst">
    <w:name w:val="Introtekst"/>
    <w:basedOn w:val="Standaard"/>
    <w:link w:val="IntrotekstChar"/>
    <w:qFormat/>
    <w:rsid w:val="00E225F1"/>
    <w:pPr>
      <w:spacing w:after="480" w:line="420" w:lineRule="exact"/>
    </w:pPr>
    <w:rPr>
      <w:b/>
      <w:color w:val="00A685"/>
      <w:sz w:val="30"/>
      <w:szCs w:val="22"/>
    </w:rPr>
  </w:style>
  <w:style w:type="character" w:customStyle="1" w:styleId="IntrotekstChar">
    <w:name w:val="Introtekst Char"/>
    <w:basedOn w:val="Standaardalinea-lettertype"/>
    <w:link w:val="Introtekst"/>
    <w:rsid w:val="00E225F1"/>
    <w:rPr>
      <w:rFonts w:ascii="Corbel" w:hAnsi="Corbel"/>
      <w:b/>
      <w:color w:val="00A685"/>
      <w:sz w:val="30"/>
      <w:szCs w:val="22"/>
    </w:rPr>
  </w:style>
  <w:style w:type="character" w:styleId="Zwaar">
    <w:name w:val="Strong"/>
    <w:basedOn w:val="Standaardalinea-lettertype"/>
    <w:uiPriority w:val="22"/>
    <w:qFormat/>
    <w:rsid w:val="00A1463B"/>
    <w:rPr>
      <w:rFonts w:ascii="Corbel" w:hAnsi="Corbel"/>
      <w:b/>
      <w:bCs/>
    </w:rPr>
  </w:style>
  <w:style w:type="character" w:styleId="Hyperlink">
    <w:name w:val="Hyperlink"/>
    <w:basedOn w:val="Standaardalinea-lettertype"/>
    <w:uiPriority w:val="99"/>
    <w:unhideWhenUsed/>
    <w:rsid w:val="005D55D3"/>
    <w:rPr>
      <w:rFonts w:cs="Times New Roman"/>
      <w:color w:val="0000FF"/>
      <w:u w:val="single"/>
    </w:rPr>
  </w:style>
  <w:style w:type="paragraph" w:styleId="Lijstalinea">
    <w:name w:val="List Paragraph"/>
    <w:basedOn w:val="Standaard"/>
    <w:uiPriority w:val="34"/>
    <w:qFormat/>
    <w:rsid w:val="00B20D5D"/>
    <w:pPr>
      <w:ind w:left="720"/>
      <w:contextualSpacing/>
    </w:pPr>
  </w:style>
  <w:style w:type="paragraph" w:customStyle="1" w:styleId="Basisalinea">
    <w:name w:val="[Basisalinea]"/>
    <w:basedOn w:val="Standaard"/>
    <w:uiPriority w:val="99"/>
    <w:rsid w:val="000240B5"/>
    <w:pPr>
      <w:autoSpaceDE w:val="0"/>
      <w:autoSpaceDN w:val="0"/>
      <w:adjustRightInd w:val="0"/>
      <w:spacing w:line="288" w:lineRule="auto"/>
      <w:textAlignment w:val="center"/>
    </w:pPr>
    <w:rPr>
      <w:rFonts w:ascii="MinionPro-Regular" w:hAnsi="MinionPro-Regular" w:cs="MinionPro-Regular"/>
      <w:color w:val="000000"/>
      <w:sz w:val="24"/>
      <w:lang w:val="en-GB"/>
    </w:rPr>
  </w:style>
  <w:style w:type="paragraph" w:styleId="Kopvaninhoudsopgave">
    <w:name w:val="TOC Heading"/>
    <w:basedOn w:val="Kop1"/>
    <w:next w:val="Standaard"/>
    <w:uiPriority w:val="39"/>
    <w:unhideWhenUsed/>
    <w:qFormat/>
    <w:rsid w:val="00613EC3"/>
    <w:pPr>
      <w:spacing w:before="480" w:line="276" w:lineRule="auto"/>
      <w:outlineLvl w:val="9"/>
    </w:pPr>
    <w:rPr>
      <w:rFonts w:asciiTheme="majorHAnsi" w:hAnsiTheme="majorHAnsi"/>
      <w:b/>
      <w:bCs/>
      <w:color w:val="2F5496" w:themeColor="accent1" w:themeShade="BF"/>
      <w:sz w:val="28"/>
      <w:szCs w:val="28"/>
      <w:lang w:eastAsia="nl-NL"/>
    </w:rPr>
  </w:style>
  <w:style w:type="paragraph" w:styleId="Inhopg1">
    <w:name w:val="toc 1"/>
    <w:basedOn w:val="Standaard"/>
    <w:next w:val="Standaard"/>
    <w:autoRedefine/>
    <w:uiPriority w:val="39"/>
    <w:unhideWhenUsed/>
    <w:rsid w:val="00853E6F"/>
    <w:pPr>
      <w:tabs>
        <w:tab w:val="left" w:pos="567"/>
        <w:tab w:val="right" w:pos="9060"/>
      </w:tabs>
      <w:spacing w:before="280" w:line="360" w:lineRule="exact"/>
    </w:pPr>
    <w:rPr>
      <w:rFonts w:cstheme="minorHAnsi"/>
      <w:b/>
      <w:bCs/>
      <w:iCs/>
      <w:color w:val="00A685"/>
      <w:sz w:val="30"/>
    </w:rPr>
  </w:style>
  <w:style w:type="paragraph" w:styleId="Inhopg2">
    <w:name w:val="toc 2"/>
    <w:basedOn w:val="Inhopg1"/>
    <w:next w:val="Standaard"/>
    <w:autoRedefine/>
    <w:uiPriority w:val="39"/>
    <w:unhideWhenUsed/>
    <w:rsid w:val="00853E6F"/>
    <w:pPr>
      <w:tabs>
        <w:tab w:val="left" w:pos="1134"/>
      </w:tabs>
      <w:spacing w:before="120"/>
      <w:ind w:left="567"/>
    </w:pPr>
    <w:rPr>
      <w:rFonts w:cs="Calibri (Hoofdtekst)"/>
      <w:b w:val="0"/>
      <w:bCs w:val="0"/>
      <w:color w:val="000000" w:themeColor="text1"/>
      <w:sz w:val="24"/>
      <w:szCs w:val="22"/>
    </w:rPr>
  </w:style>
  <w:style w:type="paragraph" w:styleId="Inhopg3">
    <w:name w:val="toc 3"/>
    <w:basedOn w:val="Standaard"/>
    <w:next w:val="Standaard"/>
    <w:autoRedefine/>
    <w:uiPriority w:val="39"/>
    <w:unhideWhenUsed/>
    <w:rsid w:val="00853E6F"/>
    <w:pPr>
      <w:tabs>
        <w:tab w:val="left" w:pos="1786"/>
        <w:tab w:val="right" w:pos="9060"/>
      </w:tabs>
      <w:spacing w:line="360" w:lineRule="exact"/>
      <w:ind w:left="1134"/>
    </w:pPr>
    <w:rPr>
      <w:rFonts w:cstheme="minorHAnsi"/>
      <w:noProof/>
      <w:szCs w:val="20"/>
    </w:rPr>
  </w:style>
  <w:style w:type="paragraph" w:styleId="Inhopg4">
    <w:name w:val="toc 4"/>
    <w:basedOn w:val="Standaard"/>
    <w:next w:val="Standaard"/>
    <w:autoRedefine/>
    <w:uiPriority w:val="39"/>
    <w:semiHidden/>
    <w:unhideWhenUsed/>
    <w:rsid w:val="00613EC3"/>
    <w:pPr>
      <w:ind w:left="660"/>
    </w:pPr>
    <w:rPr>
      <w:rFonts w:asciiTheme="minorHAnsi" w:hAnsiTheme="minorHAnsi" w:cstheme="minorHAnsi"/>
      <w:sz w:val="20"/>
      <w:szCs w:val="20"/>
    </w:rPr>
  </w:style>
  <w:style w:type="paragraph" w:styleId="Inhopg5">
    <w:name w:val="toc 5"/>
    <w:basedOn w:val="Standaard"/>
    <w:next w:val="Standaard"/>
    <w:autoRedefine/>
    <w:uiPriority w:val="39"/>
    <w:semiHidden/>
    <w:unhideWhenUsed/>
    <w:rsid w:val="00613EC3"/>
    <w:pPr>
      <w:ind w:left="880"/>
    </w:pPr>
    <w:rPr>
      <w:rFonts w:asciiTheme="minorHAnsi" w:hAnsiTheme="minorHAnsi" w:cstheme="minorHAnsi"/>
      <w:sz w:val="20"/>
      <w:szCs w:val="20"/>
    </w:rPr>
  </w:style>
  <w:style w:type="paragraph" w:styleId="Inhopg6">
    <w:name w:val="toc 6"/>
    <w:basedOn w:val="Standaard"/>
    <w:next w:val="Standaard"/>
    <w:autoRedefine/>
    <w:uiPriority w:val="39"/>
    <w:semiHidden/>
    <w:unhideWhenUsed/>
    <w:rsid w:val="00613EC3"/>
    <w:pPr>
      <w:ind w:left="1100"/>
    </w:pPr>
    <w:rPr>
      <w:rFonts w:asciiTheme="minorHAnsi" w:hAnsiTheme="minorHAnsi" w:cstheme="minorHAnsi"/>
      <w:sz w:val="20"/>
      <w:szCs w:val="20"/>
    </w:rPr>
  </w:style>
  <w:style w:type="paragraph" w:styleId="Inhopg7">
    <w:name w:val="toc 7"/>
    <w:basedOn w:val="Standaard"/>
    <w:next w:val="Standaard"/>
    <w:autoRedefine/>
    <w:uiPriority w:val="39"/>
    <w:semiHidden/>
    <w:unhideWhenUsed/>
    <w:rsid w:val="00613EC3"/>
    <w:pPr>
      <w:ind w:left="1320"/>
    </w:pPr>
    <w:rPr>
      <w:rFonts w:asciiTheme="minorHAnsi" w:hAnsiTheme="minorHAnsi" w:cstheme="minorHAnsi"/>
      <w:sz w:val="20"/>
      <w:szCs w:val="20"/>
    </w:rPr>
  </w:style>
  <w:style w:type="paragraph" w:styleId="Inhopg8">
    <w:name w:val="toc 8"/>
    <w:basedOn w:val="Standaard"/>
    <w:next w:val="Standaard"/>
    <w:autoRedefine/>
    <w:uiPriority w:val="39"/>
    <w:semiHidden/>
    <w:unhideWhenUsed/>
    <w:rsid w:val="00613EC3"/>
    <w:pPr>
      <w:ind w:left="1540"/>
    </w:pPr>
    <w:rPr>
      <w:rFonts w:asciiTheme="minorHAnsi" w:hAnsiTheme="minorHAnsi" w:cstheme="minorHAnsi"/>
      <w:sz w:val="20"/>
      <w:szCs w:val="20"/>
    </w:rPr>
  </w:style>
  <w:style w:type="paragraph" w:styleId="Inhopg9">
    <w:name w:val="toc 9"/>
    <w:basedOn w:val="Standaard"/>
    <w:next w:val="Standaard"/>
    <w:autoRedefine/>
    <w:uiPriority w:val="39"/>
    <w:semiHidden/>
    <w:unhideWhenUsed/>
    <w:rsid w:val="00613EC3"/>
    <w:pPr>
      <w:ind w:left="1760"/>
    </w:pPr>
    <w:rPr>
      <w:rFonts w:asciiTheme="minorHAnsi" w:hAnsiTheme="minorHAnsi" w:cstheme="minorHAnsi"/>
      <w:sz w:val="20"/>
      <w:szCs w:val="20"/>
    </w:rPr>
  </w:style>
  <w:style w:type="paragraph" w:customStyle="1" w:styleId="Geenalineastijl">
    <w:name w:val="[Geen alineastijl]"/>
    <w:rsid w:val="00CB24EF"/>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Subtitelhoofdstuk">
    <w:name w:val="Subtitel hoofdstuk"/>
    <w:basedOn w:val="Basisalinea"/>
    <w:qFormat/>
    <w:rsid w:val="00230614"/>
    <w:pPr>
      <w:spacing w:after="240"/>
    </w:pPr>
    <w:rPr>
      <w:rFonts w:ascii="Corbel" w:hAnsi="Corbel" w:cs="Corbel"/>
      <w:b/>
      <w:bCs/>
      <w:i/>
      <w:iCs/>
      <w:color w:val="00355F"/>
      <w:sz w:val="30"/>
      <w:szCs w:val="30"/>
      <w:lang w:val="nl-NL"/>
    </w:rPr>
  </w:style>
  <w:style w:type="numbering" w:customStyle="1" w:styleId="Huidigelijst1">
    <w:name w:val="Huidige lijst1"/>
    <w:uiPriority w:val="99"/>
    <w:rsid w:val="00BA3113"/>
    <w:pPr>
      <w:numPr>
        <w:numId w:val="11"/>
      </w:numPr>
    </w:pPr>
  </w:style>
  <w:style w:type="paragraph" w:styleId="Normaalweb">
    <w:name w:val="Normal (Web)"/>
    <w:basedOn w:val="Standaard"/>
    <w:uiPriority w:val="99"/>
    <w:semiHidden/>
    <w:unhideWhenUsed/>
    <w:rsid w:val="00E225F1"/>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PMBodytext">
    <w:name w:val="PM Body text"/>
    <w:rsid w:val="009F3DD0"/>
    <w:rPr>
      <w:rFonts w:ascii="Arial" w:hAnsi="Arial" w:cs="Arial" w:hint="default"/>
      <w:color w:val="auto"/>
      <w:sz w:val="20"/>
      <w:szCs w:val="20"/>
    </w:rPr>
  </w:style>
  <w:style w:type="table" w:customStyle="1" w:styleId="GemeentePurmerend">
    <w:name w:val="Gemeente Purmerend"/>
    <w:basedOn w:val="Standaardtabel"/>
    <w:uiPriority w:val="99"/>
    <w:rsid w:val="00C11859"/>
    <w:rPr>
      <w:rFonts w:ascii="Corbel" w:hAnsi="Corbel"/>
      <w:color w:val="000000" w:themeColor="text1"/>
      <w:sz w:val="18"/>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table" w:customStyle="1" w:styleId="GemeentePurmerendtabel2">
    <w:name w:val="Gemeente Purmerend tabel 2"/>
    <w:basedOn w:val="Standaardtabel"/>
    <w:uiPriority w:val="99"/>
    <w:rsid w:val="00803557"/>
    <w:rPr>
      <w:rFonts w:ascii="Corbel" w:hAnsi="Corbel"/>
      <w:sz w:val="18"/>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D4144F"/>
    <w:pPr>
      <w:spacing w:line="240" w:lineRule="auto"/>
    </w:pPr>
    <w:rPr>
      <w:color w:val="000000" w:themeColor="text1"/>
      <w:sz w:val="18"/>
      <w:lang w:val="en-US"/>
    </w:rPr>
  </w:style>
  <w:style w:type="table" w:styleId="Tabelrasterlicht">
    <w:name w:val="Grid Table Light"/>
    <w:basedOn w:val="Standaardtabel"/>
    <w:uiPriority w:val="40"/>
    <w:rsid w:val="00EB70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EB700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EB700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EB700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EB700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EB70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Regelnummer">
    <w:name w:val="line number"/>
    <w:basedOn w:val="Standaardalinea-lettertype"/>
    <w:uiPriority w:val="99"/>
    <w:semiHidden/>
    <w:unhideWhenUsed/>
    <w:rsid w:val="008F40A4"/>
  </w:style>
  <w:style w:type="character" w:styleId="Paginanummer">
    <w:name w:val="page number"/>
    <w:basedOn w:val="Standaardalinea-lettertype"/>
    <w:uiPriority w:val="99"/>
    <w:semiHidden/>
    <w:unhideWhenUsed/>
    <w:rsid w:val="008F40A4"/>
  </w:style>
  <w:style w:type="character" w:styleId="Onopgelostemelding">
    <w:name w:val="Unresolved Mention"/>
    <w:basedOn w:val="Standaardalinea-lettertype"/>
    <w:uiPriority w:val="99"/>
    <w:semiHidden/>
    <w:unhideWhenUsed/>
    <w:rsid w:val="00F03A08"/>
    <w:rPr>
      <w:color w:val="605E5C"/>
      <w:shd w:val="clear" w:color="auto" w:fill="E1DFDD"/>
    </w:rPr>
  </w:style>
  <w:style w:type="character" w:styleId="Verwijzingopmerking">
    <w:name w:val="annotation reference"/>
    <w:basedOn w:val="Standaardalinea-lettertype"/>
    <w:uiPriority w:val="99"/>
    <w:unhideWhenUsed/>
    <w:rsid w:val="00611D53"/>
    <w:rPr>
      <w:sz w:val="16"/>
      <w:szCs w:val="16"/>
    </w:rPr>
  </w:style>
  <w:style w:type="paragraph" w:styleId="Tekstopmerking">
    <w:name w:val="annotation text"/>
    <w:basedOn w:val="Standaard"/>
    <w:link w:val="TekstopmerkingChar"/>
    <w:uiPriority w:val="99"/>
    <w:unhideWhenUsed/>
    <w:rsid w:val="00611D53"/>
    <w:pPr>
      <w:spacing w:line="240" w:lineRule="auto"/>
    </w:pPr>
    <w:rPr>
      <w:sz w:val="20"/>
      <w:szCs w:val="20"/>
    </w:rPr>
  </w:style>
  <w:style w:type="character" w:customStyle="1" w:styleId="TekstopmerkingChar">
    <w:name w:val="Tekst opmerking Char"/>
    <w:basedOn w:val="Standaardalinea-lettertype"/>
    <w:link w:val="Tekstopmerking"/>
    <w:uiPriority w:val="99"/>
    <w:rsid w:val="00611D53"/>
    <w:rPr>
      <w:rFonts w:ascii="Corbel" w:hAnsi="Corbel"/>
      <w:sz w:val="20"/>
      <w:szCs w:val="20"/>
    </w:rPr>
  </w:style>
  <w:style w:type="paragraph" w:styleId="Onderwerpvanopmerking">
    <w:name w:val="annotation subject"/>
    <w:basedOn w:val="Tekstopmerking"/>
    <w:next w:val="Tekstopmerking"/>
    <w:link w:val="OnderwerpvanopmerkingChar"/>
    <w:uiPriority w:val="99"/>
    <w:semiHidden/>
    <w:unhideWhenUsed/>
    <w:rsid w:val="00611D53"/>
    <w:rPr>
      <w:b/>
      <w:bCs/>
    </w:rPr>
  </w:style>
  <w:style w:type="character" w:customStyle="1" w:styleId="OnderwerpvanopmerkingChar">
    <w:name w:val="Onderwerp van opmerking Char"/>
    <w:basedOn w:val="TekstopmerkingChar"/>
    <w:link w:val="Onderwerpvanopmerking"/>
    <w:uiPriority w:val="99"/>
    <w:semiHidden/>
    <w:rsid w:val="00611D53"/>
    <w:rPr>
      <w:rFonts w:ascii="Corbel" w:hAnsi="Corbel"/>
      <w:b/>
      <w:bCs/>
      <w:sz w:val="20"/>
      <w:szCs w:val="20"/>
    </w:rPr>
  </w:style>
  <w:style w:type="paragraph" w:styleId="Ballontekst">
    <w:name w:val="Balloon Text"/>
    <w:basedOn w:val="Standaard"/>
    <w:link w:val="BallontekstChar"/>
    <w:uiPriority w:val="99"/>
    <w:semiHidden/>
    <w:unhideWhenUsed/>
    <w:rsid w:val="00611D5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11D53"/>
    <w:rPr>
      <w:rFonts w:ascii="Segoe UI" w:hAnsi="Segoe UI" w:cs="Segoe UI"/>
      <w:sz w:val="18"/>
      <w:szCs w:val="18"/>
    </w:rPr>
  </w:style>
  <w:style w:type="paragraph" w:styleId="Revisie">
    <w:name w:val="Revision"/>
    <w:hidden/>
    <w:uiPriority w:val="99"/>
    <w:semiHidden/>
    <w:rsid w:val="00CD7F93"/>
    <w:rPr>
      <w:rFonts w:ascii="Corbel" w:hAnsi="Corbe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538964">
      <w:bodyDiv w:val="1"/>
      <w:marLeft w:val="0"/>
      <w:marRight w:val="0"/>
      <w:marTop w:val="0"/>
      <w:marBottom w:val="0"/>
      <w:divBdr>
        <w:top w:val="none" w:sz="0" w:space="0" w:color="auto"/>
        <w:left w:val="none" w:sz="0" w:space="0" w:color="auto"/>
        <w:bottom w:val="none" w:sz="0" w:space="0" w:color="auto"/>
        <w:right w:val="none" w:sz="0" w:space="0" w:color="auto"/>
      </w:divBdr>
    </w:div>
    <w:div w:id="841356717">
      <w:bodyDiv w:val="1"/>
      <w:marLeft w:val="0"/>
      <w:marRight w:val="0"/>
      <w:marTop w:val="0"/>
      <w:marBottom w:val="0"/>
      <w:divBdr>
        <w:top w:val="none" w:sz="0" w:space="0" w:color="auto"/>
        <w:left w:val="none" w:sz="0" w:space="0" w:color="auto"/>
        <w:bottom w:val="none" w:sz="0" w:space="0" w:color="auto"/>
        <w:right w:val="none" w:sz="0" w:space="0" w:color="auto"/>
      </w:divBdr>
    </w:div>
    <w:div w:id="1247574780">
      <w:bodyDiv w:val="1"/>
      <w:marLeft w:val="0"/>
      <w:marRight w:val="0"/>
      <w:marTop w:val="0"/>
      <w:marBottom w:val="0"/>
      <w:divBdr>
        <w:top w:val="none" w:sz="0" w:space="0" w:color="auto"/>
        <w:left w:val="none" w:sz="0" w:space="0" w:color="auto"/>
        <w:bottom w:val="none" w:sz="0" w:space="0" w:color="auto"/>
        <w:right w:val="none" w:sz="0" w:space="0" w:color="auto"/>
      </w:divBdr>
    </w:div>
    <w:div w:id="1678658490">
      <w:bodyDiv w:val="1"/>
      <w:marLeft w:val="0"/>
      <w:marRight w:val="0"/>
      <w:marTop w:val="0"/>
      <w:marBottom w:val="0"/>
      <w:divBdr>
        <w:top w:val="none" w:sz="0" w:space="0" w:color="auto"/>
        <w:left w:val="none" w:sz="0" w:space="0" w:color="auto"/>
        <w:bottom w:val="none" w:sz="0" w:space="0" w:color="auto"/>
        <w:right w:val="none" w:sz="0" w:space="0" w:color="auto"/>
      </w:divBdr>
    </w:div>
    <w:div w:id="1728412735">
      <w:bodyDiv w:val="1"/>
      <w:marLeft w:val="0"/>
      <w:marRight w:val="0"/>
      <w:marTop w:val="0"/>
      <w:marBottom w:val="0"/>
      <w:divBdr>
        <w:top w:val="none" w:sz="0" w:space="0" w:color="auto"/>
        <w:left w:val="none" w:sz="0" w:space="0" w:color="auto"/>
        <w:bottom w:val="none" w:sz="0" w:space="0" w:color="auto"/>
        <w:right w:val="none" w:sz="0" w:space="0" w:color="auto"/>
      </w:divBdr>
    </w:div>
    <w:div w:id="1809712059">
      <w:bodyDiv w:val="1"/>
      <w:marLeft w:val="0"/>
      <w:marRight w:val="0"/>
      <w:marTop w:val="0"/>
      <w:marBottom w:val="0"/>
      <w:divBdr>
        <w:top w:val="none" w:sz="0" w:space="0" w:color="auto"/>
        <w:left w:val="none" w:sz="0" w:space="0" w:color="auto"/>
        <w:bottom w:val="none" w:sz="0" w:space="0" w:color="auto"/>
        <w:right w:val="none" w:sz="0" w:space="0" w:color="auto"/>
      </w:divBdr>
    </w:div>
    <w:div w:id="2007779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8EDAE-682F-4548-B1AD-6DE5C87F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12</Pages>
  <Words>2038</Words>
  <Characters>11212</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Rapport-Purmerend</vt:lpstr>
    </vt:vector>
  </TitlesOfParts>
  <Manager/>
  <Company/>
  <LinksUpToDate>false</LinksUpToDate>
  <CharactersWithSpaces>13224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Rapport-Purmerend</dc:title>
  <dc:subject>Onderwerp rapport</dc:subject>
  <dc:creator>Wever, F. (Ferdy)</dc:creator>
  <cp:keywords/>
  <dc:description/>
  <cp:lastModifiedBy>Heeringen, R. van (Rolf)</cp:lastModifiedBy>
  <cp:revision>36</cp:revision>
  <cp:lastPrinted>2024-03-21T09:05:00Z</cp:lastPrinted>
  <dcterms:created xsi:type="dcterms:W3CDTF">2023-05-10T11:39:00Z</dcterms:created>
  <dcterms:modified xsi:type="dcterms:W3CDTF">2024-04-04T06:54:00Z</dcterms:modified>
  <cp:category/>
</cp:coreProperties>
</file>